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520FE" w14:textId="1B71FCA0" w:rsidR="00276100" w:rsidRPr="00E93FC7" w:rsidRDefault="0019459E">
      <w:pPr>
        <w:rPr>
          <w:b/>
          <w:bCs/>
          <w:sz w:val="24"/>
          <w:szCs w:val="24"/>
          <w:u w:val="single"/>
        </w:rPr>
      </w:pPr>
      <w:r w:rsidRPr="00E93FC7">
        <w:rPr>
          <w:b/>
          <w:bCs/>
          <w:sz w:val="24"/>
          <w:szCs w:val="24"/>
          <w:u w:val="single"/>
        </w:rPr>
        <w:t>Follow Up Report from Brunswick Planning Commission Meeting 4/14/2021</w:t>
      </w:r>
    </w:p>
    <w:p w14:paraId="60C63A3D" w14:textId="2A044255" w:rsidR="0019459E" w:rsidRDefault="0019459E">
      <w:pPr>
        <w:rPr>
          <w:b/>
          <w:bCs/>
        </w:rPr>
      </w:pPr>
      <w:r>
        <w:rPr>
          <w:b/>
          <w:bCs/>
        </w:rPr>
        <w:t>Review of Residential Uses Permitted in Various Zones</w:t>
      </w:r>
    </w:p>
    <w:p w14:paraId="5CF2F1D4" w14:textId="77777777" w:rsidR="0019459E" w:rsidRDefault="0019459E" w:rsidP="0019459E">
      <w:pPr>
        <w:rPr>
          <w:b/>
          <w:bCs/>
        </w:rPr>
      </w:pPr>
      <w:r w:rsidRPr="0019459E">
        <w:rPr>
          <w:b/>
          <w:bCs/>
        </w:rPr>
        <w:t>Residential Zone Intent Statements</w:t>
      </w:r>
      <w:r>
        <w:rPr>
          <w:b/>
          <w:bCs/>
        </w:rPr>
        <w:t>, Recommended Permitted Uses, Recommended Conditional Uses and Development Standards</w:t>
      </w:r>
    </w:p>
    <w:p w14:paraId="2391F79D" w14:textId="3948606C" w:rsidR="00DD1E1F" w:rsidRPr="00DD1E1F" w:rsidRDefault="0019459E" w:rsidP="00DD1E1F">
      <w:pPr>
        <w:rPr>
          <w:b/>
          <w:bCs/>
        </w:rPr>
      </w:pPr>
      <w:r w:rsidRPr="00DD1E1F">
        <w:rPr>
          <w:b/>
          <w:bCs/>
        </w:rPr>
        <w:t>R-9:  On</w:t>
      </w:r>
      <w:r w:rsidR="00DD1E1F">
        <w:rPr>
          <w:b/>
          <w:bCs/>
        </w:rPr>
        <w:t>e</w:t>
      </w:r>
      <w:r w:rsidRPr="00DD1E1F">
        <w:rPr>
          <w:b/>
          <w:bCs/>
        </w:rPr>
        <w:t>-Family Residential District</w:t>
      </w:r>
      <w:r w:rsidR="008950B9" w:rsidRPr="00DD1E1F">
        <w:rPr>
          <w:b/>
          <w:bCs/>
        </w:rPr>
        <w:t xml:space="preserve"> </w:t>
      </w:r>
    </w:p>
    <w:p w14:paraId="47A1AF4A" w14:textId="32C04954" w:rsidR="0019459E" w:rsidRPr="00DD1E1F" w:rsidRDefault="007D2CCC" w:rsidP="00DD1E1F">
      <w:pPr>
        <w:pStyle w:val="ListParagraph"/>
        <w:numPr>
          <w:ilvl w:val="0"/>
          <w:numId w:val="3"/>
        </w:numPr>
      </w:pPr>
      <w:r>
        <w:t xml:space="preserve">District </w:t>
      </w:r>
      <w:r w:rsidR="008950B9" w:rsidRPr="00DD1E1F">
        <w:t>Intent Statement</w:t>
      </w:r>
    </w:p>
    <w:p w14:paraId="0696B432" w14:textId="70B3B6D9" w:rsidR="0019459E" w:rsidRPr="0019459E" w:rsidRDefault="0019459E" w:rsidP="0019459E">
      <w:pPr>
        <w:pStyle w:val="ListParagraph"/>
        <w:numPr>
          <w:ilvl w:val="1"/>
          <w:numId w:val="3"/>
        </w:numPr>
        <w:rPr>
          <w:b/>
          <w:bCs/>
        </w:rPr>
      </w:pPr>
      <w:r>
        <w:t xml:space="preserve">District to be developed and reserved for </w:t>
      </w:r>
      <w:r w:rsidRPr="00FE5B23">
        <w:rPr>
          <w:b/>
          <w:bCs/>
        </w:rPr>
        <w:t>low-to-medium density</w:t>
      </w:r>
      <w:r w:rsidR="00FE5B23">
        <w:rPr>
          <w:b/>
          <w:bCs/>
        </w:rPr>
        <w:t xml:space="preserve"> one family</w:t>
      </w:r>
      <w:r>
        <w:t xml:space="preserve"> residential purposes</w:t>
      </w:r>
    </w:p>
    <w:p w14:paraId="6F511095" w14:textId="77777777" w:rsidR="0019459E" w:rsidRPr="0019459E" w:rsidRDefault="0019459E" w:rsidP="0019459E">
      <w:pPr>
        <w:pStyle w:val="ListParagraph"/>
        <w:numPr>
          <w:ilvl w:val="1"/>
          <w:numId w:val="3"/>
        </w:numPr>
        <w:rPr>
          <w:b/>
          <w:bCs/>
        </w:rPr>
      </w:pPr>
      <w:r>
        <w:t>9,000 square foot lots or more.</w:t>
      </w:r>
    </w:p>
    <w:p w14:paraId="3763D36D" w14:textId="13F60CF5" w:rsidR="0019459E" w:rsidRPr="0019459E" w:rsidRDefault="0019459E" w:rsidP="0019459E">
      <w:pPr>
        <w:pStyle w:val="ListParagraph"/>
        <w:numPr>
          <w:ilvl w:val="1"/>
          <w:numId w:val="3"/>
        </w:numPr>
        <w:rPr>
          <w:b/>
          <w:bCs/>
        </w:rPr>
      </w:pPr>
      <w:r>
        <w:t xml:space="preserve">Discourage encroachment by </w:t>
      </w:r>
      <w:r w:rsidRPr="00E93FC7">
        <w:rPr>
          <w:strike/>
          <w:color w:val="FF0000"/>
        </w:rPr>
        <w:t>commercial, industrial or other</w:t>
      </w:r>
      <w:r w:rsidRPr="00E93FC7">
        <w:rPr>
          <w:color w:val="FF0000"/>
        </w:rPr>
        <w:t xml:space="preserve"> </w:t>
      </w:r>
      <w:r>
        <w:t>uses capable of adversely affecting the residential character of the district(s)</w:t>
      </w:r>
    </w:p>
    <w:p w14:paraId="615BCAF9" w14:textId="5D7F99CC" w:rsidR="0019459E" w:rsidRPr="0019459E" w:rsidRDefault="0019459E" w:rsidP="0019459E">
      <w:pPr>
        <w:pStyle w:val="ListParagraph"/>
        <w:numPr>
          <w:ilvl w:val="0"/>
          <w:numId w:val="3"/>
        </w:numPr>
        <w:rPr>
          <w:b/>
          <w:bCs/>
        </w:rPr>
      </w:pPr>
      <w:r>
        <w:t>Permitted Uses</w:t>
      </w:r>
      <w:r w:rsidR="00A05ECB">
        <w:t xml:space="preserve">. </w:t>
      </w:r>
      <w:r w:rsidR="00A05ECB" w:rsidRPr="00A05ECB">
        <w:rPr>
          <w:strike/>
          <w:color w:val="FF0000"/>
        </w:rPr>
        <w:t>Those now permitted but recommended for deletion</w:t>
      </w:r>
      <w:r w:rsidR="00A05ECB">
        <w:rPr>
          <w:strike/>
          <w:color w:val="FF0000"/>
        </w:rPr>
        <w:t>.</w:t>
      </w:r>
    </w:p>
    <w:p w14:paraId="182813F5" w14:textId="7F0F3026" w:rsidR="0019459E" w:rsidRPr="00A05ECB" w:rsidRDefault="00A05ECB" w:rsidP="0019459E">
      <w:pPr>
        <w:pStyle w:val="ListParagraph"/>
        <w:numPr>
          <w:ilvl w:val="1"/>
          <w:numId w:val="3"/>
        </w:numPr>
        <w:rPr>
          <w:b/>
          <w:bCs/>
        </w:rPr>
      </w:pPr>
      <w:r>
        <w:t>Single family residences</w:t>
      </w:r>
    </w:p>
    <w:p w14:paraId="04B71FB0" w14:textId="1EABDC41" w:rsidR="00A05ECB" w:rsidRPr="00A05ECB" w:rsidRDefault="00A05ECB" w:rsidP="0019459E">
      <w:pPr>
        <w:pStyle w:val="ListParagraph"/>
        <w:numPr>
          <w:ilvl w:val="1"/>
          <w:numId w:val="3"/>
        </w:numPr>
        <w:rPr>
          <w:b/>
          <w:bCs/>
          <w:strike/>
          <w:color w:val="FF0000"/>
        </w:rPr>
      </w:pPr>
      <w:r w:rsidRPr="00A05ECB">
        <w:rPr>
          <w:strike/>
          <w:color w:val="FF0000"/>
        </w:rPr>
        <w:t xml:space="preserve">Elementary, </w:t>
      </w:r>
      <w:r w:rsidR="00F82537">
        <w:rPr>
          <w:strike/>
          <w:color w:val="FF0000"/>
        </w:rPr>
        <w:t>,</w:t>
      </w:r>
      <w:r w:rsidRPr="00A05ECB">
        <w:rPr>
          <w:strike/>
          <w:color w:val="FF0000"/>
        </w:rPr>
        <w:t xml:space="preserve"> or senior level school</w:t>
      </w:r>
    </w:p>
    <w:p w14:paraId="1DD5B20E" w14:textId="5BD024BE" w:rsidR="00A05ECB" w:rsidRPr="00A05ECB" w:rsidRDefault="00A05ECB" w:rsidP="0019459E">
      <w:pPr>
        <w:pStyle w:val="ListParagraph"/>
        <w:numPr>
          <w:ilvl w:val="1"/>
          <w:numId w:val="3"/>
        </w:numPr>
        <w:rPr>
          <w:b/>
          <w:bCs/>
          <w:strike/>
          <w:color w:val="FF0000"/>
        </w:rPr>
      </w:pPr>
      <w:r>
        <w:rPr>
          <w:strike/>
          <w:color w:val="FF0000"/>
        </w:rPr>
        <w:t>Institutions of higher learning</w:t>
      </w:r>
    </w:p>
    <w:p w14:paraId="5B1E728D" w14:textId="75236272" w:rsidR="00A05ECB" w:rsidRPr="00A05ECB" w:rsidRDefault="00A05ECB" w:rsidP="0019459E">
      <w:pPr>
        <w:pStyle w:val="ListParagraph"/>
        <w:numPr>
          <w:ilvl w:val="1"/>
          <w:numId w:val="3"/>
        </w:numPr>
        <w:rPr>
          <w:b/>
          <w:bCs/>
          <w:strike/>
          <w:color w:val="FF0000"/>
        </w:rPr>
      </w:pPr>
      <w:r>
        <w:rPr>
          <w:strike/>
          <w:color w:val="FF0000"/>
        </w:rPr>
        <w:t>Publicly owned building, facility</w:t>
      </w:r>
      <w:r w:rsidR="00F82537">
        <w:rPr>
          <w:strike/>
          <w:color w:val="FF0000"/>
        </w:rPr>
        <w:t>,</w:t>
      </w:r>
      <w:r>
        <w:rPr>
          <w:strike/>
          <w:color w:val="FF0000"/>
        </w:rPr>
        <w:t xml:space="preserve"> or land</w:t>
      </w:r>
    </w:p>
    <w:p w14:paraId="069FCD6B" w14:textId="7C173B0A" w:rsidR="00A05ECB" w:rsidRDefault="00A05ECB" w:rsidP="0019459E">
      <w:pPr>
        <w:pStyle w:val="ListParagraph"/>
        <w:numPr>
          <w:ilvl w:val="1"/>
          <w:numId w:val="3"/>
        </w:numPr>
        <w:rPr>
          <w:b/>
          <w:bCs/>
          <w:strike/>
          <w:color w:val="FF0000"/>
        </w:rPr>
      </w:pPr>
      <w:r>
        <w:rPr>
          <w:b/>
          <w:bCs/>
          <w:strike/>
          <w:color w:val="FF0000"/>
        </w:rPr>
        <w:t>Golf courses</w:t>
      </w:r>
    </w:p>
    <w:p w14:paraId="2240D643" w14:textId="1163D042" w:rsidR="00A05ECB" w:rsidRPr="00A05ECB" w:rsidRDefault="00A05ECB" w:rsidP="0019459E">
      <w:pPr>
        <w:pStyle w:val="ListParagraph"/>
        <w:numPr>
          <w:ilvl w:val="1"/>
          <w:numId w:val="3"/>
        </w:numPr>
        <w:rPr>
          <w:b/>
          <w:bCs/>
          <w:strike/>
          <w:color w:val="FF0000"/>
        </w:rPr>
      </w:pPr>
      <w:r>
        <w:rPr>
          <w:b/>
          <w:bCs/>
          <w:strike/>
          <w:color w:val="FF0000"/>
        </w:rPr>
        <w:t>Noncommercial horticulture or agriculture but no poultry or animals</w:t>
      </w:r>
    </w:p>
    <w:p w14:paraId="77730DD7" w14:textId="7FFE2B2A" w:rsidR="00516071" w:rsidRPr="00516071" w:rsidRDefault="00A05ECB" w:rsidP="00516071">
      <w:pPr>
        <w:pStyle w:val="ListParagraph"/>
        <w:numPr>
          <w:ilvl w:val="0"/>
          <w:numId w:val="3"/>
        </w:numPr>
        <w:rPr>
          <w:b/>
          <w:bCs/>
        </w:rPr>
      </w:pPr>
      <w:r>
        <w:t>Accessory Structures</w:t>
      </w:r>
      <w:r w:rsidR="003C1D75">
        <w:t xml:space="preserve"> </w:t>
      </w:r>
      <w:r w:rsidR="003C1D75">
        <w:rPr>
          <w:color w:val="00B050"/>
        </w:rPr>
        <w:t>and uses now conditionally permitted</w:t>
      </w:r>
      <w:r w:rsidR="00921BEC">
        <w:rPr>
          <w:color w:val="00B050"/>
        </w:rPr>
        <w:t>.</w:t>
      </w:r>
    </w:p>
    <w:p w14:paraId="41A7ACFA" w14:textId="700EDE0A" w:rsidR="003C1D75" w:rsidRPr="00E93FC7" w:rsidRDefault="00A05ECB" w:rsidP="003C1D75">
      <w:pPr>
        <w:pStyle w:val="ListParagraph"/>
        <w:numPr>
          <w:ilvl w:val="1"/>
          <w:numId w:val="3"/>
        </w:numPr>
        <w:rPr>
          <w:b/>
          <w:bCs/>
        </w:rPr>
      </w:pPr>
      <w:r>
        <w:t>Private garage up to 2 vehicle size (4 car garage by conditional use approval)</w:t>
      </w:r>
    </w:p>
    <w:p w14:paraId="05691C8C" w14:textId="218FB38F" w:rsidR="00E93FC7" w:rsidRPr="003C1D75" w:rsidRDefault="00E93FC7" w:rsidP="003C1D75">
      <w:pPr>
        <w:pStyle w:val="ListParagraph"/>
        <w:numPr>
          <w:ilvl w:val="1"/>
          <w:numId w:val="3"/>
        </w:numPr>
        <w:rPr>
          <w:b/>
          <w:bCs/>
        </w:rPr>
      </w:pPr>
      <w:r>
        <w:t>Open storage parking area (paved) up to 4 cars total w/ a. above</w:t>
      </w:r>
    </w:p>
    <w:p w14:paraId="05A624CB" w14:textId="77777777" w:rsidR="00516071" w:rsidRPr="00516071" w:rsidRDefault="00A05ECB" w:rsidP="00516071">
      <w:pPr>
        <w:pStyle w:val="ListParagraph"/>
        <w:numPr>
          <w:ilvl w:val="1"/>
          <w:numId w:val="3"/>
        </w:numPr>
        <w:rPr>
          <w:b/>
          <w:bCs/>
        </w:rPr>
      </w:pPr>
      <w:r>
        <w:t>Shed or tool room</w:t>
      </w:r>
    </w:p>
    <w:p w14:paraId="71521F76" w14:textId="77777777" w:rsidR="00516071" w:rsidRPr="00516071" w:rsidRDefault="00A05ECB" w:rsidP="00516071">
      <w:pPr>
        <w:pStyle w:val="ListParagraph"/>
        <w:numPr>
          <w:ilvl w:val="1"/>
          <w:numId w:val="3"/>
        </w:numPr>
        <w:rPr>
          <w:b/>
          <w:bCs/>
        </w:rPr>
      </w:pPr>
      <w:r>
        <w:t>Children’s playhouse or equipment</w:t>
      </w:r>
    </w:p>
    <w:p w14:paraId="3AC357B7" w14:textId="77777777" w:rsidR="00516071" w:rsidRPr="00516071" w:rsidRDefault="00A05ECB" w:rsidP="00516071">
      <w:pPr>
        <w:pStyle w:val="ListParagraph"/>
        <w:numPr>
          <w:ilvl w:val="1"/>
          <w:numId w:val="3"/>
        </w:numPr>
        <w:rPr>
          <w:b/>
          <w:bCs/>
        </w:rPr>
      </w:pPr>
      <w:r>
        <w:t>Private pool and bath house or cabana</w:t>
      </w:r>
    </w:p>
    <w:p w14:paraId="786F2D23" w14:textId="33ADD4D9" w:rsidR="00516071" w:rsidRPr="00E93FC7" w:rsidRDefault="00A05ECB" w:rsidP="00516071">
      <w:pPr>
        <w:pStyle w:val="ListParagraph"/>
        <w:numPr>
          <w:ilvl w:val="1"/>
          <w:numId w:val="3"/>
        </w:numPr>
        <w:rPr>
          <w:b/>
          <w:bCs/>
        </w:rPr>
      </w:pPr>
      <w:r>
        <w:t>Greenhouse</w:t>
      </w:r>
      <w:r w:rsidR="00E93FC7">
        <w:t>/gardens</w:t>
      </w:r>
    </w:p>
    <w:p w14:paraId="00BEE2F8" w14:textId="7A642276" w:rsidR="00E93FC7" w:rsidRPr="00516071" w:rsidRDefault="00E93FC7" w:rsidP="00516071">
      <w:pPr>
        <w:pStyle w:val="ListParagraph"/>
        <w:numPr>
          <w:ilvl w:val="1"/>
          <w:numId w:val="3"/>
        </w:numPr>
        <w:rPr>
          <w:b/>
          <w:bCs/>
        </w:rPr>
      </w:pPr>
      <w:r>
        <w:t>Boat house and dock</w:t>
      </w:r>
    </w:p>
    <w:p w14:paraId="6E70FEAD" w14:textId="3596ACD2" w:rsidR="00A05ECB" w:rsidRPr="006F269D" w:rsidRDefault="00A05ECB" w:rsidP="00516071">
      <w:pPr>
        <w:pStyle w:val="ListParagraph"/>
        <w:numPr>
          <w:ilvl w:val="1"/>
          <w:numId w:val="3"/>
        </w:numPr>
        <w:rPr>
          <w:b/>
          <w:bCs/>
        </w:rPr>
      </w:pPr>
      <w:r>
        <w:t>Kennel for domestic pets</w:t>
      </w:r>
    </w:p>
    <w:p w14:paraId="7070D6AB" w14:textId="149A1DE3" w:rsidR="006F269D" w:rsidRPr="00516071" w:rsidRDefault="006F269D" w:rsidP="00516071">
      <w:pPr>
        <w:pStyle w:val="ListParagraph"/>
        <w:numPr>
          <w:ilvl w:val="1"/>
          <w:numId w:val="3"/>
        </w:numPr>
        <w:rPr>
          <w:b/>
          <w:bCs/>
        </w:rPr>
      </w:pPr>
      <w:r>
        <w:rPr>
          <w:color w:val="00B050"/>
        </w:rPr>
        <w:t>Accessory Guest House (no rental/no kitchen)</w:t>
      </w:r>
    </w:p>
    <w:p w14:paraId="63A7C842" w14:textId="77777777" w:rsidR="00F82537" w:rsidRDefault="00A05ECB" w:rsidP="00F82537">
      <w:pPr>
        <w:pStyle w:val="ListParagraph"/>
        <w:numPr>
          <w:ilvl w:val="0"/>
          <w:numId w:val="3"/>
        </w:numPr>
      </w:pPr>
      <w:r w:rsidRPr="00DD1E1F">
        <w:t>Customary home occupations (as now defined)</w:t>
      </w:r>
    </w:p>
    <w:p w14:paraId="1C8910CB" w14:textId="1781A51B" w:rsidR="00817813" w:rsidRPr="00DD1E1F" w:rsidRDefault="00A05ECB" w:rsidP="00F82537">
      <w:pPr>
        <w:pStyle w:val="ListParagraph"/>
        <w:numPr>
          <w:ilvl w:val="0"/>
          <w:numId w:val="3"/>
        </w:numPr>
      </w:pPr>
      <w:r w:rsidRPr="00DD1E1F">
        <w:t xml:space="preserve">Uses permitted with conditions </w:t>
      </w:r>
      <w:r w:rsidR="00817813" w:rsidRPr="00DD1E1F">
        <w:t xml:space="preserve">included in the zoning ordinance and </w:t>
      </w:r>
      <w:r w:rsidRPr="00DD1E1F">
        <w:t>approved by City Commission</w:t>
      </w:r>
      <w:r w:rsidR="00817813" w:rsidRPr="00DD1E1F">
        <w:t xml:space="preserve">. </w:t>
      </w:r>
      <w:r w:rsidR="00817813" w:rsidRPr="00F82537">
        <w:rPr>
          <w:strike/>
          <w:color w:val="FF0000"/>
        </w:rPr>
        <w:t xml:space="preserve">Now permitted but recommended for deletion. </w:t>
      </w:r>
      <w:r w:rsidR="00817813" w:rsidRPr="00F82537">
        <w:rPr>
          <w:strike/>
          <w:color w:val="00B050"/>
        </w:rPr>
        <w:t xml:space="preserve"> </w:t>
      </w:r>
      <w:r w:rsidR="00817813" w:rsidRPr="00F82537">
        <w:rPr>
          <w:color w:val="00B050"/>
        </w:rPr>
        <w:t>Recommended to be added.</w:t>
      </w:r>
    </w:p>
    <w:p w14:paraId="4E9E5F4B" w14:textId="11E81C46" w:rsidR="00817813" w:rsidRDefault="00817813" w:rsidP="00817813">
      <w:pPr>
        <w:pStyle w:val="ListParagraph"/>
        <w:numPr>
          <w:ilvl w:val="1"/>
          <w:numId w:val="3"/>
        </w:numPr>
      </w:pPr>
      <w:r w:rsidRPr="00E93FC7">
        <w:rPr>
          <w:strike/>
          <w:color w:val="FF0000"/>
        </w:rPr>
        <w:t>Church, Synagogue, temple or other place of worship</w:t>
      </w:r>
      <w:r>
        <w:t xml:space="preserve">. </w:t>
      </w:r>
    </w:p>
    <w:p w14:paraId="786AAE07" w14:textId="3AF17D16" w:rsidR="00817813" w:rsidRPr="009B23AC" w:rsidRDefault="00817813" w:rsidP="009B23AC">
      <w:pPr>
        <w:pStyle w:val="ListParagraph"/>
        <w:numPr>
          <w:ilvl w:val="1"/>
          <w:numId w:val="3"/>
        </w:numPr>
        <w:rPr>
          <w:strike/>
          <w:color w:val="FF0000"/>
        </w:rPr>
      </w:pPr>
      <w:r w:rsidRPr="00817813">
        <w:rPr>
          <w:strike/>
          <w:color w:val="FF0000"/>
        </w:rPr>
        <w:t>Private kindergarten or pre-school nursery</w:t>
      </w:r>
      <w:r>
        <w:rPr>
          <w:strike/>
          <w:color w:val="FF0000"/>
        </w:rPr>
        <w:t>.</w:t>
      </w:r>
      <w:r w:rsidR="009B23AC">
        <w:rPr>
          <w:strike/>
          <w:color w:val="FF0000"/>
        </w:rPr>
        <w:t xml:space="preserve">  </w:t>
      </w:r>
      <w:r w:rsidRPr="009B23AC">
        <w:rPr>
          <w:color w:val="FF0000"/>
        </w:rPr>
        <w:t xml:space="preserve">    </w:t>
      </w:r>
    </w:p>
    <w:p w14:paraId="51639F21" w14:textId="4B389A86" w:rsidR="009B23AC" w:rsidRDefault="00817813" w:rsidP="009B23AC">
      <w:pPr>
        <w:pStyle w:val="ListParagraph"/>
        <w:numPr>
          <w:ilvl w:val="1"/>
          <w:numId w:val="3"/>
        </w:numPr>
      </w:pPr>
      <w:r w:rsidRPr="009B23AC">
        <w:t>Public</w:t>
      </w:r>
      <w:r w:rsidR="00046347">
        <w:t xml:space="preserve"> building,</w:t>
      </w:r>
      <w:r w:rsidRPr="009B23AC">
        <w:t xml:space="preserve"> utility</w:t>
      </w:r>
      <w:r w:rsidR="009B23AC">
        <w:t xml:space="preserve"> substation or sub facility installation (water tower, sanitary sewer lift station, etc.</w:t>
      </w:r>
    </w:p>
    <w:p w14:paraId="17294225" w14:textId="77777777" w:rsidR="009B23AC" w:rsidRPr="00E93FC7" w:rsidRDefault="009B23AC" w:rsidP="009B23AC">
      <w:pPr>
        <w:pStyle w:val="ListParagraph"/>
        <w:numPr>
          <w:ilvl w:val="1"/>
          <w:numId w:val="3"/>
        </w:numPr>
        <w:rPr>
          <w:strike/>
          <w:color w:val="FF0000"/>
        </w:rPr>
      </w:pPr>
      <w:r w:rsidRPr="00E93FC7">
        <w:rPr>
          <w:strike/>
          <w:color w:val="FF0000"/>
        </w:rPr>
        <w:t>Cemetery - 5 acres or more</w:t>
      </w:r>
      <w:r w:rsidR="00817813" w:rsidRPr="00E93FC7">
        <w:rPr>
          <w:strike/>
          <w:color w:val="FF0000"/>
        </w:rPr>
        <w:t xml:space="preserve"> </w:t>
      </w:r>
    </w:p>
    <w:p w14:paraId="2098F32B" w14:textId="77777777" w:rsidR="000159D1" w:rsidRPr="000159D1" w:rsidRDefault="009B23AC" w:rsidP="000159D1">
      <w:pPr>
        <w:pStyle w:val="ListParagraph"/>
        <w:numPr>
          <w:ilvl w:val="1"/>
          <w:numId w:val="3"/>
        </w:numPr>
        <w:rPr>
          <w:strike/>
          <w:color w:val="FF0000"/>
        </w:rPr>
      </w:pPr>
      <w:r w:rsidRPr="000159D1">
        <w:rPr>
          <w:strike/>
          <w:color w:val="FF0000"/>
        </w:rPr>
        <w:t>Fairgrounds</w:t>
      </w:r>
      <w:r w:rsidR="000159D1" w:rsidRPr="000159D1">
        <w:rPr>
          <w:strike/>
          <w:color w:val="FF0000"/>
        </w:rPr>
        <w:t xml:space="preserve"> operated by a public or non-profit entity</w:t>
      </w:r>
      <w:r w:rsidR="000159D1">
        <w:rPr>
          <w:color w:val="FF0000"/>
        </w:rPr>
        <w:t xml:space="preserve">.  </w:t>
      </w:r>
    </w:p>
    <w:p w14:paraId="3AFD786D" w14:textId="0B181451" w:rsidR="000159D1" w:rsidRPr="000159D1" w:rsidRDefault="000159D1" w:rsidP="000159D1">
      <w:pPr>
        <w:pStyle w:val="ListParagraph"/>
        <w:numPr>
          <w:ilvl w:val="1"/>
          <w:numId w:val="3"/>
        </w:numPr>
        <w:rPr>
          <w:strike/>
          <w:color w:val="FF0000"/>
        </w:rPr>
      </w:pPr>
      <w:r w:rsidRPr="000159D1">
        <w:rPr>
          <w:strike/>
          <w:color w:val="FF0000"/>
        </w:rPr>
        <w:t>Mobile home on a one</w:t>
      </w:r>
      <w:r>
        <w:rPr>
          <w:strike/>
          <w:color w:val="FF0000"/>
        </w:rPr>
        <w:t>-</w:t>
      </w:r>
      <w:r w:rsidRPr="000159D1">
        <w:rPr>
          <w:strike/>
          <w:color w:val="FF0000"/>
        </w:rPr>
        <w:t xml:space="preserve"> year basis at discretion of the City Commission.</w:t>
      </w:r>
    </w:p>
    <w:p w14:paraId="35D02432" w14:textId="04E34F0E" w:rsidR="000159D1" w:rsidRDefault="000159D1" w:rsidP="000159D1">
      <w:pPr>
        <w:pStyle w:val="ListParagraph"/>
        <w:numPr>
          <w:ilvl w:val="0"/>
          <w:numId w:val="3"/>
        </w:numPr>
        <w:rPr>
          <w:strike/>
          <w:color w:val="FF0000"/>
        </w:rPr>
      </w:pPr>
      <w:r>
        <w:rPr>
          <w:color w:val="000000" w:themeColor="text1"/>
        </w:rPr>
        <w:t xml:space="preserve">Temporary uses permitted with conditions. </w:t>
      </w:r>
      <w:r>
        <w:rPr>
          <w:strike/>
          <w:color w:val="FF0000"/>
        </w:rPr>
        <w:t>Now permitted but recommended for deletion</w:t>
      </w:r>
    </w:p>
    <w:p w14:paraId="1F5C919F" w14:textId="0C36809C" w:rsidR="000159D1" w:rsidRPr="000159D1" w:rsidRDefault="000159D1" w:rsidP="000159D1">
      <w:pPr>
        <w:pStyle w:val="ListParagraph"/>
        <w:numPr>
          <w:ilvl w:val="1"/>
          <w:numId w:val="3"/>
        </w:numPr>
        <w:rPr>
          <w:strike/>
          <w:color w:val="FF0000"/>
        </w:rPr>
      </w:pPr>
      <w:r w:rsidRPr="000159D1">
        <w:rPr>
          <w:strike/>
          <w:color w:val="FF0000"/>
        </w:rPr>
        <w:t>Carnival or circus</w:t>
      </w:r>
    </w:p>
    <w:p w14:paraId="21F0859D" w14:textId="7DCDEF33" w:rsidR="000159D1" w:rsidRDefault="000159D1" w:rsidP="000159D1">
      <w:pPr>
        <w:pStyle w:val="ListParagraph"/>
        <w:numPr>
          <w:ilvl w:val="1"/>
          <w:numId w:val="3"/>
        </w:numPr>
        <w:rPr>
          <w:strike/>
          <w:color w:val="FF0000"/>
        </w:rPr>
      </w:pPr>
      <w:r>
        <w:rPr>
          <w:strike/>
          <w:color w:val="FF0000"/>
        </w:rPr>
        <w:t>Religeous meeting</w:t>
      </w:r>
    </w:p>
    <w:p w14:paraId="605E7BA0" w14:textId="39F6AB89" w:rsidR="000159D1" w:rsidRDefault="000159D1" w:rsidP="000159D1">
      <w:pPr>
        <w:pStyle w:val="ListParagraph"/>
        <w:numPr>
          <w:ilvl w:val="1"/>
          <w:numId w:val="3"/>
        </w:numPr>
        <w:rPr>
          <w:strike/>
          <w:color w:val="FF0000"/>
        </w:rPr>
      </w:pPr>
      <w:r>
        <w:rPr>
          <w:strike/>
          <w:color w:val="FF0000"/>
        </w:rPr>
        <w:t>Open lot sales (Incl. Christmas trees)</w:t>
      </w:r>
    </w:p>
    <w:p w14:paraId="7E9E8510" w14:textId="10915A36" w:rsidR="00F82537" w:rsidRPr="00E93FC7" w:rsidRDefault="000159D1" w:rsidP="00F82537">
      <w:pPr>
        <w:pStyle w:val="ListParagraph"/>
        <w:numPr>
          <w:ilvl w:val="1"/>
          <w:numId w:val="3"/>
        </w:numPr>
        <w:rPr>
          <w:strike/>
          <w:color w:val="FF0000"/>
        </w:rPr>
      </w:pPr>
      <w:r w:rsidRPr="00E93FC7">
        <w:rPr>
          <w:strike/>
          <w:color w:val="FF0000"/>
        </w:rPr>
        <w:lastRenderedPageBreak/>
        <w:t xml:space="preserve">Real estate sales office </w:t>
      </w:r>
    </w:p>
    <w:p w14:paraId="21CB62D8" w14:textId="3803A35A" w:rsidR="000159D1" w:rsidRPr="00E93FC7" w:rsidRDefault="000159D1" w:rsidP="00F82537">
      <w:pPr>
        <w:pStyle w:val="ListParagraph"/>
        <w:numPr>
          <w:ilvl w:val="1"/>
          <w:numId w:val="3"/>
        </w:numPr>
        <w:rPr>
          <w:strike/>
          <w:color w:val="FF0000"/>
        </w:rPr>
      </w:pPr>
      <w:r w:rsidRPr="00E93FC7">
        <w:rPr>
          <w:strike/>
          <w:color w:val="FF0000"/>
        </w:rPr>
        <w:t>Contractor</w:t>
      </w:r>
      <w:r w:rsidR="008950B9" w:rsidRPr="00E93FC7">
        <w:rPr>
          <w:strike/>
          <w:color w:val="FF0000"/>
        </w:rPr>
        <w:t>’s office and equipment shed.</w:t>
      </w:r>
    </w:p>
    <w:p w14:paraId="2FB02665" w14:textId="1D7C6299" w:rsidR="008950B9" w:rsidRPr="00FE5B23" w:rsidRDefault="008950B9" w:rsidP="00FE5B23">
      <w:pPr>
        <w:pStyle w:val="ListParagraph"/>
        <w:numPr>
          <w:ilvl w:val="0"/>
          <w:numId w:val="3"/>
        </w:numPr>
        <w:rPr>
          <w:color w:val="000000" w:themeColor="text1"/>
        </w:rPr>
      </w:pPr>
      <w:r w:rsidRPr="008950B9">
        <w:rPr>
          <w:color w:val="000000" w:themeColor="text1"/>
        </w:rPr>
        <w:t>Development Standards</w:t>
      </w:r>
      <w:r w:rsidR="00FE5B23">
        <w:rPr>
          <w:color w:val="000000" w:themeColor="text1"/>
        </w:rPr>
        <w:t xml:space="preserve"> - </w:t>
      </w:r>
      <w:r w:rsidRPr="00FE5B23">
        <w:rPr>
          <w:color w:val="000000" w:themeColor="text1"/>
        </w:rPr>
        <w:t>See Chart for all Residential Zones</w:t>
      </w:r>
      <w:r w:rsidR="00DD1E1F" w:rsidRPr="00FE5B23">
        <w:rPr>
          <w:color w:val="000000" w:themeColor="text1"/>
        </w:rPr>
        <w:t>.</w:t>
      </w:r>
    </w:p>
    <w:p w14:paraId="231D1798" w14:textId="763C1B88" w:rsidR="00DD1E1F" w:rsidRDefault="00DD1E1F" w:rsidP="00DD1E1F">
      <w:pPr>
        <w:rPr>
          <w:b/>
          <w:bCs/>
          <w:color w:val="000000" w:themeColor="text1"/>
        </w:rPr>
      </w:pPr>
      <w:r w:rsidRPr="00DD1E1F">
        <w:rPr>
          <w:b/>
          <w:bCs/>
          <w:color w:val="000000" w:themeColor="text1"/>
        </w:rPr>
        <w:t>R-6: One-Family Residential District</w:t>
      </w:r>
    </w:p>
    <w:p w14:paraId="7AF9315B" w14:textId="5B5B0810" w:rsidR="00DD1E1F" w:rsidRDefault="007D2CCC" w:rsidP="00DD1E1F">
      <w:pPr>
        <w:pStyle w:val="ListParagraph"/>
        <w:numPr>
          <w:ilvl w:val="0"/>
          <w:numId w:val="4"/>
        </w:numPr>
        <w:rPr>
          <w:color w:val="000000" w:themeColor="text1"/>
        </w:rPr>
      </w:pPr>
      <w:r>
        <w:rPr>
          <w:color w:val="000000" w:themeColor="text1"/>
        </w:rPr>
        <w:t xml:space="preserve">District </w:t>
      </w:r>
      <w:r w:rsidR="00DD1E1F" w:rsidRPr="00DD1E1F">
        <w:rPr>
          <w:color w:val="000000" w:themeColor="text1"/>
        </w:rPr>
        <w:t>Intent Statement</w:t>
      </w:r>
    </w:p>
    <w:p w14:paraId="1B65387D" w14:textId="1E89C146" w:rsidR="00DD1E1F" w:rsidRPr="00DD1E1F" w:rsidRDefault="00DD1E1F" w:rsidP="00516071">
      <w:pPr>
        <w:pStyle w:val="ListParagraph"/>
        <w:numPr>
          <w:ilvl w:val="1"/>
          <w:numId w:val="4"/>
        </w:numPr>
        <w:ind w:left="1440"/>
      </w:pPr>
      <w:r w:rsidRPr="00DD1E1F">
        <w:t xml:space="preserve">District to be developed and reserved for </w:t>
      </w:r>
      <w:r w:rsidRPr="00FE5B23">
        <w:rPr>
          <w:b/>
          <w:bCs/>
        </w:rPr>
        <w:t>medium density</w:t>
      </w:r>
      <w:r w:rsidRPr="00DD1E1F">
        <w:t xml:space="preserve"> </w:t>
      </w:r>
      <w:r w:rsidR="00FE5B23">
        <w:t xml:space="preserve">one family </w:t>
      </w:r>
      <w:r w:rsidRPr="00DD1E1F">
        <w:t>residential purposes</w:t>
      </w:r>
    </w:p>
    <w:p w14:paraId="1534E276" w14:textId="16C82459" w:rsidR="00DD1E1F" w:rsidRPr="00DD1E1F" w:rsidRDefault="00F82537" w:rsidP="00DD1E1F">
      <w:pPr>
        <w:pStyle w:val="ListParagraph"/>
        <w:numPr>
          <w:ilvl w:val="1"/>
          <w:numId w:val="4"/>
        </w:numPr>
      </w:pPr>
      <w:r>
        <w:t>6,000</w:t>
      </w:r>
      <w:r w:rsidR="00DD1E1F" w:rsidRPr="00DD1E1F">
        <w:t xml:space="preserve"> square foot lots or more.</w:t>
      </w:r>
    </w:p>
    <w:p w14:paraId="28E0948C" w14:textId="46B04516" w:rsidR="00DD1E1F" w:rsidRDefault="00DD1E1F" w:rsidP="00DD1E1F">
      <w:pPr>
        <w:pStyle w:val="ListParagraph"/>
        <w:numPr>
          <w:ilvl w:val="1"/>
          <w:numId w:val="4"/>
        </w:numPr>
      </w:pPr>
      <w:r w:rsidRPr="00DD1E1F">
        <w:t xml:space="preserve">Discourage encroachment by </w:t>
      </w:r>
      <w:r w:rsidRPr="00E93FC7">
        <w:rPr>
          <w:strike/>
          <w:color w:val="FF0000"/>
        </w:rPr>
        <w:t>commercial, industrial</w:t>
      </w:r>
      <w:r w:rsidR="00F82537" w:rsidRPr="00E93FC7">
        <w:rPr>
          <w:strike/>
          <w:color w:val="FF0000"/>
        </w:rPr>
        <w:t>,</w:t>
      </w:r>
      <w:r w:rsidRPr="00E93FC7">
        <w:rPr>
          <w:strike/>
          <w:color w:val="FF0000"/>
        </w:rPr>
        <w:t xml:space="preserve"> or other</w:t>
      </w:r>
      <w:r w:rsidRPr="00E93FC7">
        <w:rPr>
          <w:color w:val="FF0000"/>
        </w:rPr>
        <w:t xml:space="preserve"> </w:t>
      </w:r>
      <w:r w:rsidRPr="00DD1E1F">
        <w:t>uses capable of adversely affecting the residential character of the district(s)</w:t>
      </w:r>
      <w:r w:rsidR="00F82537">
        <w:t>.</w:t>
      </w:r>
    </w:p>
    <w:p w14:paraId="73573E19" w14:textId="2E1D2920" w:rsidR="00F82537" w:rsidRPr="00DD1E1F" w:rsidRDefault="00F82537" w:rsidP="00F82537">
      <w:pPr>
        <w:pStyle w:val="ListParagraph"/>
        <w:numPr>
          <w:ilvl w:val="0"/>
          <w:numId w:val="4"/>
        </w:numPr>
      </w:pPr>
      <w:r>
        <w:t xml:space="preserve">Permitted Uses. </w:t>
      </w:r>
      <w:r w:rsidRPr="00A05ECB">
        <w:rPr>
          <w:strike/>
          <w:color w:val="FF0000"/>
        </w:rPr>
        <w:t>Those now permitted but recommended for deletion</w:t>
      </w:r>
      <w:r>
        <w:rPr>
          <w:strike/>
          <w:color w:val="FF0000"/>
        </w:rPr>
        <w:t>.</w:t>
      </w:r>
    </w:p>
    <w:p w14:paraId="55A9BD2C" w14:textId="77777777" w:rsidR="00F82537" w:rsidRPr="00A05ECB" w:rsidRDefault="00F82537" w:rsidP="00F82537">
      <w:pPr>
        <w:pStyle w:val="ListParagraph"/>
        <w:numPr>
          <w:ilvl w:val="0"/>
          <w:numId w:val="5"/>
        </w:numPr>
        <w:rPr>
          <w:b/>
          <w:bCs/>
        </w:rPr>
      </w:pPr>
      <w:r>
        <w:t>Single family residences</w:t>
      </w:r>
    </w:p>
    <w:p w14:paraId="6BCB35A5" w14:textId="4F81F0D9" w:rsidR="00F82537" w:rsidRPr="00A05ECB" w:rsidRDefault="00F82537" w:rsidP="00F82537">
      <w:pPr>
        <w:pStyle w:val="ListParagraph"/>
        <w:numPr>
          <w:ilvl w:val="0"/>
          <w:numId w:val="5"/>
        </w:numPr>
        <w:rPr>
          <w:b/>
          <w:bCs/>
          <w:strike/>
          <w:color w:val="FF0000"/>
        </w:rPr>
      </w:pPr>
      <w:r w:rsidRPr="00A05ECB">
        <w:rPr>
          <w:strike/>
          <w:color w:val="FF0000"/>
        </w:rPr>
        <w:t>Elementary, or senior level school</w:t>
      </w:r>
    </w:p>
    <w:p w14:paraId="6DD5F406" w14:textId="77777777" w:rsidR="00F82537" w:rsidRPr="00A05ECB" w:rsidRDefault="00F82537" w:rsidP="00F82537">
      <w:pPr>
        <w:pStyle w:val="ListParagraph"/>
        <w:numPr>
          <w:ilvl w:val="0"/>
          <w:numId w:val="5"/>
        </w:numPr>
        <w:rPr>
          <w:b/>
          <w:bCs/>
          <w:strike/>
          <w:color w:val="FF0000"/>
        </w:rPr>
      </w:pPr>
      <w:r>
        <w:rPr>
          <w:strike/>
          <w:color w:val="FF0000"/>
        </w:rPr>
        <w:t>Institutions of higher learning</w:t>
      </w:r>
    </w:p>
    <w:p w14:paraId="43FF7866" w14:textId="77777777" w:rsidR="00F82537" w:rsidRPr="00A05ECB" w:rsidRDefault="00F82537" w:rsidP="00F82537">
      <w:pPr>
        <w:pStyle w:val="ListParagraph"/>
        <w:numPr>
          <w:ilvl w:val="0"/>
          <w:numId w:val="5"/>
        </w:numPr>
        <w:rPr>
          <w:b/>
          <w:bCs/>
          <w:strike/>
          <w:color w:val="FF0000"/>
        </w:rPr>
      </w:pPr>
      <w:r>
        <w:rPr>
          <w:strike/>
          <w:color w:val="FF0000"/>
        </w:rPr>
        <w:t>Publicly owned building, facility, or land</w:t>
      </w:r>
    </w:p>
    <w:p w14:paraId="3ABAC263" w14:textId="77777777" w:rsidR="00F82537" w:rsidRDefault="00F82537" w:rsidP="00F82537">
      <w:pPr>
        <w:pStyle w:val="ListParagraph"/>
        <w:numPr>
          <w:ilvl w:val="0"/>
          <w:numId w:val="5"/>
        </w:numPr>
        <w:rPr>
          <w:b/>
          <w:bCs/>
          <w:strike/>
          <w:color w:val="FF0000"/>
        </w:rPr>
      </w:pPr>
      <w:r>
        <w:rPr>
          <w:b/>
          <w:bCs/>
          <w:strike/>
          <w:color w:val="FF0000"/>
        </w:rPr>
        <w:t>Golf courses</w:t>
      </w:r>
    </w:p>
    <w:p w14:paraId="67EDA811" w14:textId="77777777" w:rsidR="00516071" w:rsidRDefault="00F82537" w:rsidP="00516071">
      <w:pPr>
        <w:pStyle w:val="ListParagraph"/>
        <w:numPr>
          <w:ilvl w:val="0"/>
          <w:numId w:val="5"/>
        </w:numPr>
        <w:rPr>
          <w:b/>
          <w:bCs/>
          <w:strike/>
          <w:color w:val="FF0000"/>
        </w:rPr>
      </w:pPr>
      <w:r>
        <w:rPr>
          <w:b/>
          <w:bCs/>
          <w:strike/>
          <w:color w:val="FF0000"/>
        </w:rPr>
        <w:t>Noncommercial horticulture or agriculture but no poultry or animals</w:t>
      </w:r>
    </w:p>
    <w:p w14:paraId="4E563432" w14:textId="77777777" w:rsidR="003C1D75" w:rsidRPr="003C1D75" w:rsidRDefault="00F82537" w:rsidP="003C1D75">
      <w:pPr>
        <w:pStyle w:val="ListParagraph"/>
        <w:numPr>
          <w:ilvl w:val="0"/>
          <w:numId w:val="4"/>
        </w:numPr>
        <w:rPr>
          <w:b/>
          <w:bCs/>
          <w:strike/>
          <w:color w:val="FF0000"/>
        </w:rPr>
      </w:pPr>
      <w:r>
        <w:t>Accessory Structures</w:t>
      </w:r>
    </w:p>
    <w:p w14:paraId="2B65B2B9" w14:textId="7302405D" w:rsidR="00B745EA" w:rsidRPr="00E93FC7" w:rsidRDefault="00F82537" w:rsidP="00B745EA">
      <w:pPr>
        <w:pStyle w:val="ListParagraph"/>
        <w:numPr>
          <w:ilvl w:val="1"/>
          <w:numId w:val="4"/>
        </w:numPr>
        <w:rPr>
          <w:b/>
          <w:bCs/>
          <w:strike/>
          <w:color w:val="FF0000"/>
        </w:rPr>
      </w:pPr>
      <w:r w:rsidRPr="003C1D75">
        <w:t xml:space="preserve">Private garage up to 2 vehicle size </w:t>
      </w:r>
      <w:r w:rsidRPr="003C1D75">
        <w:rPr>
          <w:strike/>
          <w:color w:val="FF0000"/>
        </w:rPr>
        <w:t>(4 car garage by conditional use approval</w:t>
      </w:r>
      <w:r w:rsidR="003C1D75" w:rsidRPr="003C1D75">
        <w:rPr>
          <w:strike/>
          <w:color w:val="FF0000"/>
        </w:rPr>
        <w:t>.</w:t>
      </w:r>
    </w:p>
    <w:p w14:paraId="386C1A8F" w14:textId="5D248DCF" w:rsidR="00E93FC7" w:rsidRPr="00E93FC7" w:rsidRDefault="00E93FC7" w:rsidP="00E93FC7">
      <w:pPr>
        <w:pStyle w:val="ListParagraph"/>
        <w:numPr>
          <w:ilvl w:val="1"/>
          <w:numId w:val="4"/>
        </w:numPr>
        <w:rPr>
          <w:b/>
          <w:bCs/>
        </w:rPr>
      </w:pPr>
      <w:r>
        <w:t>Open storage parking area (paved) up to 4 cars total w/ a. above</w:t>
      </w:r>
    </w:p>
    <w:p w14:paraId="38663244" w14:textId="77777777" w:rsidR="00B745EA" w:rsidRPr="00B745EA" w:rsidRDefault="00F82537" w:rsidP="00B745EA">
      <w:pPr>
        <w:pStyle w:val="ListParagraph"/>
        <w:numPr>
          <w:ilvl w:val="1"/>
          <w:numId w:val="4"/>
        </w:numPr>
        <w:rPr>
          <w:b/>
          <w:bCs/>
          <w:strike/>
          <w:color w:val="FF0000"/>
        </w:rPr>
      </w:pPr>
      <w:r>
        <w:t>Shed or tool room</w:t>
      </w:r>
    </w:p>
    <w:p w14:paraId="36FE7042" w14:textId="77777777" w:rsidR="00B745EA" w:rsidRPr="00B745EA" w:rsidRDefault="00F82537" w:rsidP="00B745EA">
      <w:pPr>
        <w:pStyle w:val="ListParagraph"/>
        <w:numPr>
          <w:ilvl w:val="1"/>
          <w:numId w:val="4"/>
        </w:numPr>
        <w:rPr>
          <w:b/>
          <w:bCs/>
          <w:strike/>
          <w:color w:val="FF0000"/>
        </w:rPr>
      </w:pPr>
      <w:r>
        <w:t>Children’s playhouse or equipment</w:t>
      </w:r>
    </w:p>
    <w:p w14:paraId="41C6ED0E" w14:textId="77777777" w:rsidR="00B745EA" w:rsidRPr="00B745EA" w:rsidRDefault="00F82537" w:rsidP="00B745EA">
      <w:pPr>
        <w:pStyle w:val="ListParagraph"/>
        <w:numPr>
          <w:ilvl w:val="1"/>
          <w:numId w:val="4"/>
        </w:numPr>
        <w:rPr>
          <w:b/>
          <w:bCs/>
          <w:strike/>
          <w:color w:val="FF0000"/>
        </w:rPr>
      </w:pPr>
      <w:r>
        <w:t>Private pool and bath house or cabana</w:t>
      </w:r>
    </w:p>
    <w:p w14:paraId="69032F0E" w14:textId="2FD82D47" w:rsidR="00B745EA" w:rsidRPr="00E93FC7" w:rsidRDefault="00F82537" w:rsidP="00B745EA">
      <w:pPr>
        <w:pStyle w:val="ListParagraph"/>
        <w:numPr>
          <w:ilvl w:val="1"/>
          <w:numId w:val="4"/>
        </w:numPr>
        <w:rPr>
          <w:b/>
          <w:bCs/>
          <w:strike/>
          <w:color w:val="FF0000"/>
        </w:rPr>
      </w:pPr>
      <w:r>
        <w:t>Greenhouse</w:t>
      </w:r>
      <w:r w:rsidR="00E93FC7">
        <w:t>/ gardens</w:t>
      </w:r>
    </w:p>
    <w:p w14:paraId="64CE4165" w14:textId="73A3DAD4" w:rsidR="00E93FC7" w:rsidRPr="00B745EA" w:rsidRDefault="00E93FC7" w:rsidP="00B745EA">
      <w:pPr>
        <w:pStyle w:val="ListParagraph"/>
        <w:numPr>
          <w:ilvl w:val="1"/>
          <w:numId w:val="4"/>
        </w:numPr>
        <w:rPr>
          <w:b/>
          <w:bCs/>
          <w:strike/>
          <w:color w:val="FF0000"/>
        </w:rPr>
      </w:pPr>
      <w:r>
        <w:t>Boat house and dock</w:t>
      </w:r>
    </w:p>
    <w:p w14:paraId="52C47099" w14:textId="77793CBE" w:rsidR="00F82537" w:rsidRPr="006F269D" w:rsidRDefault="00F82537" w:rsidP="00B745EA">
      <w:pPr>
        <w:pStyle w:val="ListParagraph"/>
        <w:numPr>
          <w:ilvl w:val="1"/>
          <w:numId w:val="4"/>
        </w:numPr>
        <w:rPr>
          <w:b/>
          <w:bCs/>
          <w:strike/>
          <w:color w:val="FF0000"/>
        </w:rPr>
      </w:pPr>
      <w:r>
        <w:t>Kennel for domestic pets</w:t>
      </w:r>
    </w:p>
    <w:p w14:paraId="011C3678" w14:textId="648F638F" w:rsidR="006F269D" w:rsidRPr="00B745EA" w:rsidRDefault="006F269D" w:rsidP="00B745EA">
      <w:pPr>
        <w:pStyle w:val="ListParagraph"/>
        <w:numPr>
          <w:ilvl w:val="1"/>
          <w:numId w:val="4"/>
        </w:numPr>
        <w:rPr>
          <w:b/>
          <w:bCs/>
          <w:strike/>
          <w:color w:val="FF0000"/>
        </w:rPr>
      </w:pPr>
      <w:r>
        <w:rPr>
          <w:color w:val="00B050"/>
        </w:rPr>
        <w:t>Accessory Guest House (no rental / no kitchen)</w:t>
      </w:r>
    </w:p>
    <w:p w14:paraId="73574566" w14:textId="2BAE4DF4" w:rsidR="00F82537" w:rsidRPr="00F82537" w:rsidRDefault="00F82537" w:rsidP="00F82537">
      <w:pPr>
        <w:pStyle w:val="ListParagraph"/>
        <w:numPr>
          <w:ilvl w:val="0"/>
          <w:numId w:val="4"/>
        </w:numPr>
        <w:rPr>
          <w:b/>
          <w:bCs/>
        </w:rPr>
      </w:pPr>
      <w:r w:rsidRPr="00DD1E1F">
        <w:t>Customary home occupations (as now defined)</w:t>
      </w:r>
    </w:p>
    <w:p w14:paraId="760E5948" w14:textId="77777777" w:rsidR="00F82537" w:rsidRPr="00DD1E1F" w:rsidRDefault="00F82537" w:rsidP="00F82537">
      <w:pPr>
        <w:pStyle w:val="ListParagraph"/>
        <w:numPr>
          <w:ilvl w:val="0"/>
          <w:numId w:val="4"/>
        </w:numPr>
      </w:pPr>
      <w:r w:rsidRPr="00DD1E1F">
        <w:t xml:space="preserve">Uses permitted with conditions included in the zoning ordinance and approved by City Commission. </w:t>
      </w:r>
      <w:r w:rsidRPr="00F82537">
        <w:rPr>
          <w:strike/>
          <w:color w:val="FF0000"/>
        </w:rPr>
        <w:t xml:space="preserve">Now permitted but recommended for deletion. </w:t>
      </w:r>
      <w:r w:rsidRPr="00F82537">
        <w:rPr>
          <w:strike/>
          <w:color w:val="00B050"/>
        </w:rPr>
        <w:t xml:space="preserve"> </w:t>
      </w:r>
      <w:r w:rsidRPr="00F82537">
        <w:rPr>
          <w:color w:val="00B050"/>
        </w:rPr>
        <w:t>Recommended to be added.</w:t>
      </w:r>
    </w:p>
    <w:p w14:paraId="1F84097B" w14:textId="3E00E595" w:rsidR="00F82537" w:rsidRPr="00E93FC7" w:rsidRDefault="00F82537" w:rsidP="00F82537">
      <w:pPr>
        <w:pStyle w:val="ListParagraph"/>
        <w:numPr>
          <w:ilvl w:val="1"/>
          <w:numId w:val="4"/>
        </w:numPr>
        <w:rPr>
          <w:strike/>
          <w:color w:val="FF0000"/>
        </w:rPr>
      </w:pPr>
      <w:r w:rsidRPr="00E93FC7">
        <w:rPr>
          <w:strike/>
          <w:color w:val="FF0000"/>
        </w:rPr>
        <w:t xml:space="preserve">Church, Synagogue, temple or other place of worship. </w:t>
      </w:r>
    </w:p>
    <w:p w14:paraId="276C83EF" w14:textId="77777777" w:rsidR="00F82537" w:rsidRPr="009B23AC" w:rsidRDefault="00F82537" w:rsidP="00F82537">
      <w:pPr>
        <w:pStyle w:val="ListParagraph"/>
        <w:numPr>
          <w:ilvl w:val="1"/>
          <w:numId w:val="4"/>
        </w:numPr>
        <w:rPr>
          <w:strike/>
          <w:color w:val="FF0000"/>
        </w:rPr>
      </w:pPr>
      <w:r w:rsidRPr="00817813">
        <w:rPr>
          <w:strike/>
          <w:color w:val="FF0000"/>
        </w:rPr>
        <w:t>Private kindergarten or pre-school nursery</w:t>
      </w:r>
      <w:r>
        <w:rPr>
          <w:strike/>
          <w:color w:val="FF0000"/>
        </w:rPr>
        <w:t xml:space="preserve">.  </w:t>
      </w:r>
      <w:r w:rsidRPr="009B23AC">
        <w:rPr>
          <w:color w:val="FF0000"/>
        </w:rPr>
        <w:t xml:space="preserve">    </w:t>
      </w:r>
    </w:p>
    <w:p w14:paraId="090E2FE9" w14:textId="259481A5" w:rsidR="00F82537" w:rsidRDefault="00F82537" w:rsidP="00F82537">
      <w:pPr>
        <w:pStyle w:val="ListParagraph"/>
        <w:numPr>
          <w:ilvl w:val="1"/>
          <w:numId w:val="4"/>
        </w:numPr>
      </w:pPr>
      <w:r w:rsidRPr="009B23AC">
        <w:t xml:space="preserve">Public </w:t>
      </w:r>
      <w:r w:rsidR="00046347">
        <w:t xml:space="preserve">building, </w:t>
      </w:r>
      <w:r w:rsidRPr="009B23AC">
        <w:t>utility</w:t>
      </w:r>
      <w:r>
        <w:t xml:space="preserve"> substation or sub facility installation (water tower, sanitary sewer lift station, etc.</w:t>
      </w:r>
    </w:p>
    <w:p w14:paraId="0050A716" w14:textId="77777777" w:rsidR="00F82537" w:rsidRPr="00E93FC7" w:rsidRDefault="00F82537" w:rsidP="00F82537">
      <w:pPr>
        <w:pStyle w:val="ListParagraph"/>
        <w:numPr>
          <w:ilvl w:val="1"/>
          <w:numId w:val="4"/>
        </w:numPr>
        <w:rPr>
          <w:strike/>
          <w:color w:val="FF0000"/>
        </w:rPr>
      </w:pPr>
      <w:r w:rsidRPr="00E93FC7">
        <w:rPr>
          <w:strike/>
          <w:color w:val="FF0000"/>
        </w:rPr>
        <w:t xml:space="preserve">Cemetery - 5 acres or more </w:t>
      </w:r>
    </w:p>
    <w:p w14:paraId="31269544" w14:textId="77777777" w:rsidR="00F82537" w:rsidRPr="000159D1" w:rsidRDefault="00F82537" w:rsidP="00F82537">
      <w:pPr>
        <w:pStyle w:val="ListParagraph"/>
        <w:numPr>
          <w:ilvl w:val="1"/>
          <w:numId w:val="4"/>
        </w:numPr>
        <w:rPr>
          <w:strike/>
          <w:color w:val="FF0000"/>
        </w:rPr>
      </w:pPr>
      <w:r w:rsidRPr="000159D1">
        <w:rPr>
          <w:strike/>
          <w:color w:val="FF0000"/>
        </w:rPr>
        <w:t>Fairgrounds operated by a public or non-profit entity</w:t>
      </w:r>
      <w:r>
        <w:rPr>
          <w:color w:val="FF0000"/>
        </w:rPr>
        <w:t xml:space="preserve">.  </w:t>
      </w:r>
    </w:p>
    <w:p w14:paraId="43396683" w14:textId="77777777" w:rsidR="00F82537" w:rsidRPr="00F82537" w:rsidRDefault="00F82537" w:rsidP="00F82537">
      <w:pPr>
        <w:pStyle w:val="ListParagraph"/>
        <w:numPr>
          <w:ilvl w:val="1"/>
          <w:numId w:val="4"/>
        </w:numPr>
        <w:rPr>
          <w:strike/>
          <w:color w:val="FF0000"/>
        </w:rPr>
      </w:pPr>
      <w:r w:rsidRPr="000159D1">
        <w:rPr>
          <w:strike/>
          <w:color w:val="FF0000"/>
        </w:rPr>
        <w:t>Mobile home on a one</w:t>
      </w:r>
      <w:r>
        <w:rPr>
          <w:strike/>
          <w:color w:val="FF0000"/>
        </w:rPr>
        <w:t>-</w:t>
      </w:r>
      <w:r w:rsidRPr="000159D1">
        <w:rPr>
          <w:strike/>
          <w:color w:val="FF0000"/>
        </w:rPr>
        <w:t xml:space="preserve"> year basis at discretion of the City Commission.</w:t>
      </w:r>
      <w:r>
        <w:rPr>
          <w:color w:val="FF0000"/>
        </w:rPr>
        <w:t xml:space="preserve">   </w:t>
      </w:r>
    </w:p>
    <w:p w14:paraId="18BBFC6D" w14:textId="3D228F38" w:rsidR="00F82537" w:rsidRPr="00F82537" w:rsidRDefault="00F82537" w:rsidP="00F82537">
      <w:pPr>
        <w:pStyle w:val="ListParagraph"/>
        <w:numPr>
          <w:ilvl w:val="0"/>
          <w:numId w:val="4"/>
        </w:numPr>
        <w:rPr>
          <w:strike/>
          <w:color w:val="FF0000"/>
        </w:rPr>
      </w:pPr>
      <w:r w:rsidRPr="00F82537">
        <w:rPr>
          <w:color w:val="000000" w:themeColor="text1"/>
        </w:rPr>
        <w:t xml:space="preserve">Temporary uses permitted with conditions. </w:t>
      </w:r>
      <w:r w:rsidRPr="00F82537">
        <w:rPr>
          <w:strike/>
          <w:color w:val="FF0000"/>
        </w:rPr>
        <w:t>Now permitted but recommended for deletion</w:t>
      </w:r>
    </w:p>
    <w:p w14:paraId="7ECF8DBA" w14:textId="77777777" w:rsidR="00F82537" w:rsidRPr="000159D1" w:rsidRDefault="00F82537" w:rsidP="00F82537">
      <w:pPr>
        <w:pStyle w:val="ListParagraph"/>
        <w:numPr>
          <w:ilvl w:val="1"/>
          <w:numId w:val="4"/>
        </w:numPr>
        <w:rPr>
          <w:strike/>
          <w:color w:val="FF0000"/>
        </w:rPr>
      </w:pPr>
      <w:r w:rsidRPr="000159D1">
        <w:rPr>
          <w:strike/>
          <w:color w:val="FF0000"/>
        </w:rPr>
        <w:t>Carnival or circus</w:t>
      </w:r>
    </w:p>
    <w:p w14:paraId="7B7D183F" w14:textId="77777777" w:rsidR="00F82537" w:rsidRDefault="00F82537" w:rsidP="00F82537">
      <w:pPr>
        <w:pStyle w:val="ListParagraph"/>
        <w:numPr>
          <w:ilvl w:val="1"/>
          <w:numId w:val="4"/>
        </w:numPr>
        <w:rPr>
          <w:strike/>
          <w:color w:val="FF0000"/>
        </w:rPr>
      </w:pPr>
      <w:r>
        <w:rPr>
          <w:strike/>
          <w:color w:val="FF0000"/>
        </w:rPr>
        <w:t>Religeous meeting</w:t>
      </w:r>
    </w:p>
    <w:p w14:paraId="09181683" w14:textId="77777777" w:rsidR="00F82537" w:rsidRDefault="00F82537" w:rsidP="00F82537">
      <w:pPr>
        <w:pStyle w:val="ListParagraph"/>
        <w:numPr>
          <w:ilvl w:val="1"/>
          <w:numId w:val="4"/>
        </w:numPr>
        <w:rPr>
          <w:strike/>
          <w:color w:val="FF0000"/>
        </w:rPr>
      </w:pPr>
      <w:r>
        <w:rPr>
          <w:strike/>
          <w:color w:val="FF0000"/>
        </w:rPr>
        <w:t>Open lot sales (Incl. Christmas trees)</w:t>
      </w:r>
    </w:p>
    <w:p w14:paraId="7C24492C" w14:textId="5F7543E8" w:rsidR="00F82537" w:rsidRPr="00E93FC7" w:rsidRDefault="00F82537" w:rsidP="00F82537">
      <w:pPr>
        <w:pStyle w:val="ListParagraph"/>
        <w:numPr>
          <w:ilvl w:val="1"/>
          <w:numId w:val="4"/>
        </w:numPr>
        <w:rPr>
          <w:strike/>
          <w:color w:val="FF0000"/>
        </w:rPr>
      </w:pPr>
      <w:r w:rsidRPr="00E93FC7">
        <w:rPr>
          <w:strike/>
          <w:color w:val="FF0000"/>
        </w:rPr>
        <w:t>Real estate sales office</w:t>
      </w:r>
    </w:p>
    <w:p w14:paraId="4DEEC908" w14:textId="6DA01569" w:rsidR="00F82537" w:rsidRPr="00046347" w:rsidRDefault="00F82537" w:rsidP="00F82537">
      <w:pPr>
        <w:pStyle w:val="ListParagraph"/>
        <w:numPr>
          <w:ilvl w:val="1"/>
          <w:numId w:val="4"/>
        </w:numPr>
        <w:rPr>
          <w:strike/>
          <w:color w:val="FF0000"/>
        </w:rPr>
      </w:pPr>
      <w:r w:rsidRPr="00046347">
        <w:rPr>
          <w:strike/>
          <w:color w:val="FF0000"/>
        </w:rPr>
        <w:t xml:space="preserve">Contractor’s office </w:t>
      </w:r>
    </w:p>
    <w:p w14:paraId="1571E870" w14:textId="47DF4626" w:rsidR="00F82537" w:rsidRDefault="00F82537" w:rsidP="00FE5B23">
      <w:pPr>
        <w:pStyle w:val="ListParagraph"/>
        <w:numPr>
          <w:ilvl w:val="0"/>
          <w:numId w:val="4"/>
        </w:numPr>
        <w:rPr>
          <w:color w:val="000000" w:themeColor="text1"/>
        </w:rPr>
      </w:pPr>
      <w:r w:rsidRPr="008950B9">
        <w:rPr>
          <w:color w:val="000000" w:themeColor="text1"/>
        </w:rPr>
        <w:lastRenderedPageBreak/>
        <w:t>Development Standards</w:t>
      </w:r>
      <w:r w:rsidR="00FE5B23">
        <w:rPr>
          <w:color w:val="000000" w:themeColor="text1"/>
        </w:rPr>
        <w:t xml:space="preserve">  -  </w:t>
      </w:r>
      <w:r w:rsidRPr="00FE5B23">
        <w:rPr>
          <w:color w:val="000000" w:themeColor="text1"/>
        </w:rPr>
        <w:t>See Chart for all Residential Zones</w:t>
      </w:r>
    </w:p>
    <w:p w14:paraId="5B92ECFB" w14:textId="64500925" w:rsidR="00FE5B23" w:rsidRDefault="00FE5B23" w:rsidP="00FE5B23">
      <w:pPr>
        <w:rPr>
          <w:color w:val="000000" w:themeColor="text1"/>
        </w:rPr>
      </w:pPr>
    </w:p>
    <w:p w14:paraId="6D7BBB23" w14:textId="7B058547" w:rsidR="00FE5B23" w:rsidRDefault="00FE5B23" w:rsidP="00FE5B23">
      <w:pPr>
        <w:rPr>
          <w:b/>
          <w:bCs/>
          <w:color w:val="000000" w:themeColor="text1"/>
        </w:rPr>
      </w:pPr>
      <w:r w:rsidRPr="00FE5B23">
        <w:rPr>
          <w:b/>
          <w:bCs/>
          <w:color w:val="000000" w:themeColor="text1"/>
        </w:rPr>
        <w:t>GR: General Residential District</w:t>
      </w:r>
    </w:p>
    <w:p w14:paraId="485F7A3D" w14:textId="48B6787D" w:rsidR="00DD1E1F" w:rsidRPr="00FE5B23" w:rsidRDefault="007D2CCC" w:rsidP="00FE5B23">
      <w:pPr>
        <w:pStyle w:val="ListParagraph"/>
        <w:numPr>
          <w:ilvl w:val="0"/>
          <w:numId w:val="6"/>
        </w:numPr>
        <w:rPr>
          <w:color w:val="000000" w:themeColor="text1"/>
        </w:rPr>
      </w:pPr>
      <w:r>
        <w:rPr>
          <w:color w:val="000000" w:themeColor="text1"/>
        </w:rPr>
        <w:t xml:space="preserve">District </w:t>
      </w:r>
      <w:r w:rsidR="00FE5B23">
        <w:rPr>
          <w:color w:val="000000" w:themeColor="text1"/>
        </w:rPr>
        <w:t>Intent Statement.</w:t>
      </w:r>
    </w:p>
    <w:p w14:paraId="0C858F1C" w14:textId="3A9DB976" w:rsidR="00FE5B23" w:rsidRPr="003C1D75" w:rsidRDefault="00FE5B23" w:rsidP="00FE5B23">
      <w:pPr>
        <w:pStyle w:val="ListParagraph"/>
        <w:numPr>
          <w:ilvl w:val="0"/>
          <w:numId w:val="7"/>
        </w:numPr>
        <w:rPr>
          <w:b/>
          <w:bCs/>
        </w:rPr>
      </w:pPr>
      <w:r>
        <w:t xml:space="preserve">District to be developed and reserved for </w:t>
      </w:r>
      <w:r w:rsidRPr="00FE5B23">
        <w:rPr>
          <w:b/>
          <w:bCs/>
        </w:rPr>
        <w:t>medium density</w:t>
      </w:r>
      <w:r>
        <w:rPr>
          <w:b/>
          <w:bCs/>
        </w:rPr>
        <w:t xml:space="preserve"> to high density </w:t>
      </w:r>
      <w:r>
        <w:t>residential purposes</w:t>
      </w:r>
      <w:r w:rsidR="003C1D75">
        <w:t>.</w:t>
      </w:r>
    </w:p>
    <w:p w14:paraId="4FE0AA39" w14:textId="31D99534" w:rsidR="003C1D75" w:rsidRPr="0019459E" w:rsidRDefault="003C1D75" w:rsidP="00FE5B23">
      <w:pPr>
        <w:pStyle w:val="ListParagraph"/>
        <w:numPr>
          <w:ilvl w:val="0"/>
          <w:numId w:val="7"/>
        </w:numPr>
        <w:rPr>
          <w:b/>
          <w:bCs/>
        </w:rPr>
      </w:pPr>
      <w:r>
        <w:t>Single family lot minimum 4,500 sf – other uses vary.</w:t>
      </w:r>
    </w:p>
    <w:p w14:paraId="7ACFCE61" w14:textId="3E817273" w:rsidR="00FE5B23" w:rsidRPr="0019459E" w:rsidRDefault="00FE5B23" w:rsidP="00FE5B23">
      <w:pPr>
        <w:pStyle w:val="ListParagraph"/>
        <w:numPr>
          <w:ilvl w:val="0"/>
          <w:numId w:val="7"/>
        </w:numPr>
        <w:rPr>
          <w:b/>
          <w:bCs/>
        </w:rPr>
      </w:pPr>
      <w:r>
        <w:t>Regulations for the district designed to encourage several different types of dwellings, and</w:t>
      </w:r>
    </w:p>
    <w:p w14:paraId="112D5BB3" w14:textId="499EBF32" w:rsidR="00FE5B23" w:rsidRPr="00FE5B23" w:rsidRDefault="00FE5B23" w:rsidP="00FE5B23">
      <w:pPr>
        <w:pStyle w:val="ListParagraph"/>
        <w:numPr>
          <w:ilvl w:val="0"/>
          <w:numId w:val="7"/>
        </w:numPr>
        <w:rPr>
          <w:b/>
          <w:bCs/>
        </w:rPr>
      </w:pPr>
      <w:r>
        <w:t xml:space="preserve">Discourage encroachment by </w:t>
      </w:r>
      <w:r w:rsidRPr="00046347">
        <w:rPr>
          <w:strike/>
          <w:color w:val="FF0000"/>
        </w:rPr>
        <w:t>commercial, industrial or other</w:t>
      </w:r>
      <w:r w:rsidRPr="00046347">
        <w:rPr>
          <w:color w:val="FF0000"/>
        </w:rPr>
        <w:t xml:space="preserve"> </w:t>
      </w:r>
      <w:r>
        <w:t>uses capable of adversely affecting the residential character of the district(s)</w:t>
      </w:r>
    </w:p>
    <w:p w14:paraId="1977962E" w14:textId="1EDA43D4" w:rsidR="00FE5B23" w:rsidRPr="00DD1E1F" w:rsidRDefault="00FE5B23" w:rsidP="00516071">
      <w:pPr>
        <w:pStyle w:val="ListParagraph"/>
        <w:numPr>
          <w:ilvl w:val="0"/>
          <w:numId w:val="6"/>
        </w:numPr>
      </w:pPr>
      <w:r>
        <w:t xml:space="preserve">Permitted Uses. </w:t>
      </w:r>
      <w:r w:rsidRPr="00516071">
        <w:rPr>
          <w:strike/>
          <w:color w:val="FF0000"/>
        </w:rPr>
        <w:t xml:space="preserve">Those now permitted but recommended for deletion. </w:t>
      </w:r>
      <w:r w:rsidRPr="00516071">
        <w:rPr>
          <w:color w:val="00B050"/>
        </w:rPr>
        <w:t>Those uses now recommended</w:t>
      </w:r>
      <w:r w:rsidR="00516071">
        <w:rPr>
          <w:color w:val="00B050"/>
        </w:rPr>
        <w:t>.</w:t>
      </w:r>
    </w:p>
    <w:p w14:paraId="63780389" w14:textId="417178EF" w:rsidR="00FE5B23" w:rsidRPr="00516071" w:rsidRDefault="00FE5B23" w:rsidP="00516071">
      <w:pPr>
        <w:pStyle w:val="ListParagraph"/>
        <w:numPr>
          <w:ilvl w:val="1"/>
          <w:numId w:val="6"/>
        </w:numPr>
        <w:rPr>
          <w:b/>
          <w:bCs/>
        </w:rPr>
      </w:pPr>
      <w:r>
        <w:t>Single family residences</w:t>
      </w:r>
    </w:p>
    <w:p w14:paraId="3939304E" w14:textId="3AE83114" w:rsidR="00516071" w:rsidRPr="00516071" w:rsidRDefault="00516071" w:rsidP="00516071">
      <w:pPr>
        <w:pStyle w:val="ListParagraph"/>
        <w:numPr>
          <w:ilvl w:val="1"/>
          <w:numId w:val="6"/>
        </w:numPr>
        <w:rPr>
          <w:b/>
          <w:bCs/>
        </w:rPr>
      </w:pPr>
      <w:r>
        <w:rPr>
          <w:color w:val="00B050"/>
        </w:rPr>
        <w:t>Two-family dwelling including patio home</w:t>
      </w:r>
    </w:p>
    <w:p w14:paraId="78AF922C" w14:textId="51BB76E0" w:rsidR="00516071" w:rsidRPr="00516071" w:rsidRDefault="00516071" w:rsidP="00516071">
      <w:pPr>
        <w:pStyle w:val="ListParagraph"/>
        <w:numPr>
          <w:ilvl w:val="1"/>
          <w:numId w:val="6"/>
        </w:numPr>
        <w:rPr>
          <w:b/>
          <w:bCs/>
        </w:rPr>
      </w:pPr>
      <w:r>
        <w:rPr>
          <w:color w:val="00B050"/>
        </w:rPr>
        <w:t>Multi-family dwelling</w:t>
      </w:r>
    </w:p>
    <w:p w14:paraId="1FCC5E59" w14:textId="2A6D82C4" w:rsidR="00516071" w:rsidRPr="00FE5B23" w:rsidRDefault="00516071" w:rsidP="00516071">
      <w:pPr>
        <w:pStyle w:val="ListParagraph"/>
        <w:numPr>
          <w:ilvl w:val="1"/>
          <w:numId w:val="6"/>
        </w:numPr>
        <w:rPr>
          <w:b/>
          <w:bCs/>
        </w:rPr>
      </w:pPr>
      <w:r>
        <w:rPr>
          <w:color w:val="00B050"/>
        </w:rPr>
        <w:t>Townhouse dwelling</w:t>
      </w:r>
    </w:p>
    <w:p w14:paraId="27FE6E72" w14:textId="77777777" w:rsidR="00FE5B23" w:rsidRPr="00FE5B23" w:rsidRDefault="00FE5B23" w:rsidP="00516071">
      <w:pPr>
        <w:pStyle w:val="ListParagraph"/>
        <w:numPr>
          <w:ilvl w:val="1"/>
          <w:numId w:val="6"/>
        </w:numPr>
        <w:rPr>
          <w:b/>
          <w:bCs/>
        </w:rPr>
      </w:pPr>
      <w:r w:rsidRPr="00FE5B23">
        <w:rPr>
          <w:strike/>
          <w:color w:val="FF0000"/>
        </w:rPr>
        <w:t>Elementary, or senior level school</w:t>
      </w:r>
    </w:p>
    <w:p w14:paraId="23E739D8" w14:textId="77777777" w:rsidR="00FE5B23" w:rsidRPr="00FE5B23" w:rsidRDefault="00FE5B23" w:rsidP="00516071">
      <w:pPr>
        <w:pStyle w:val="ListParagraph"/>
        <w:numPr>
          <w:ilvl w:val="1"/>
          <w:numId w:val="6"/>
        </w:numPr>
        <w:rPr>
          <w:b/>
          <w:bCs/>
        </w:rPr>
      </w:pPr>
      <w:r w:rsidRPr="00FE5B23">
        <w:rPr>
          <w:strike/>
          <w:color w:val="FF0000"/>
        </w:rPr>
        <w:t>Institutions of higher learning</w:t>
      </w:r>
    </w:p>
    <w:p w14:paraId="7E3A3B19" w14:textId="77777777" w:rsidR="00FE5B23" w:rsidRPr="00FE5B23" w:rsidRDefault="00FE5B23" w:rsidP="00516071">
      <w:pPr>
        <w:pStyle w:val="ListParagraph"/>
        <w:numPr>
          <w:ilvl w:val="1"/>
          <w:numId w:val="6"/>
        </w:numPr>
        <w:rPr>
          <w:b/>
          <w:bCs/>
        </w:rPr>
      </w:pPr>
      <w:r w:rsidRPr="00FE5B23">
        <w:rPr>
          <w:strike/>
          <w:color w:val="FF0000"/>
        </w:rPr>
        <w:t>Publicly owned building, facility, or land</w:t>
      </w:r>
    </w:p>
    <w:p w14:paraId="7E1D7537" w14:textId="77777777" w:rsidR="00FE5B23" w:rsidRPr="00FE5B23" w:rsidRDefault="00FE5B23" w:rsidP="00516071">
      <w:pPr>
        <w:pStyle w:val="ListParagraph"/>
        <w:numPr>
          <w:ilvl w:val="1"/>
          <w:numId w:val="6"/>
        </w:numPr>
        <w:rPr>
          <w:b/>
          <w:bCs/>
        </w:rPr>
      </w:pPr>
      <w:r w:rsidRPr="00FE5B23">
        <w:rPr>
          <w:b/>
          <w:bCs/>
          <w:strike/>
          <w:color w:val="FF0000"/>
        </w:rPr>
        <w:t>Golf courses</w:t>
      </w:r>
    </w:p>
    <w:p w14:paraId="09D0C524" w14:textId="430A52F6" w:rsidR="00FE5B23" w:rsidRPr="00FE5B23" w:rsidRDefault="00FE5B23" w:rsidP="00516071">
      <w:pPr>
        <w:pStyle w:val="ListParagraph"/>
        <w:numPr>
          <w:ilvl w:val="1"/>
          <w:numId w:val="6"/>
        </w:numPr>
        <w:rPr>
          <w:b/>
          <w:bCs/>
        </w:rPr>
      </w:pPr>
      <w:r w:rsidRPr="00FE5B23">
        <w:rPr>
          <w:b/>
          <w:bCs/>
          <w:strike/>
          <w:color w:val="FF0000"/>
        </w:rPr>
        <w:t>Noncommercial horticulture or agriculture but no poultry or animals</w:t>
      </w:r>
    </w:p>
    <w:p w14:paraId="1D7571B9" w14:textId="77777777" w:rsidR="00516071" w:rsidRPr="00516071" w:rsidRDefault="00FE5B23" w:rsidP="00516071">
      <w:pPr>
        <w:pStyle w:val="ListParagraph"/>
        <w:numPr>
          <w:ilvl w:val="0"/>
          <w:numId w:val="6"/>
        </w:numPr>
        <w:rPr>
          <w:b/>
          <w:bCs/>
        </w:rPr>
      </w:pPr>
      <w:r>
        <w:t>Accessory Structures</w:t>
      </w:r>
    </w:p>
    <w:p w14:paraId="33821717" w14:textId="2173C165" w:rsidR="00516071" w:rsidRPr="00046347" w:rsidRDefault="00FE5B23" w:rsidP="00516071">
      <w:pPr>
        <w:pStyle w:val="ListParagraph"/>
        <w:numPr>
          <w:ilvl w:val="1"/>
          <w:numId w:val="6"/>
        </w:numPr>
        <w:rPr>
          <w:b/>
          <w:bCs/>
        </w:rPr>
      </w:pPr>
      <w:r>
        <w:t xml:space="preserve">Private garage up to 2 vehicle size </w:t>
      </w:r>
      <w:r w:rsidRPr="00516071">
        <w:rPr>
          <w:strike/>
          <w:color w:val="FF0000"/>
        </w:rPr>
        <w:t>(4 car garage by conditional use approval)</w:t>
      </w:r>
    </w:p>
    <w:p w14:paraId="70CF0346" w14:textId="76A54EB3" w:rsidR="00046347" w:rsidRPr="00046347" w:rsidRDefault="00046347" w:rsidP="00046347">
      <w:pPr>
        <w:pStyle w:val="ListParagraph"/>
        <w:numPr>
          <w:ilvl w:val="1"/>
          <w:numId w:val="6"/>
        </w:numPr>
        <w:rPr>
          <w:b/>
          <w:bCs/>
        </w:rPr>
      </w:pPr>
      <w:r>
        <w:t>Open storage parking area (paved) up to 4 cars total w/ a. above</w:t>
      </w:r>
    </w:p>
    <w:p w14:paraId="038F4DCC" w14:textId="77777777" w:rsidR="00516071" w:rsidRPr="00516071" w:rsidRDefault="00FE5B23" w:rsidP="00516071">
      <w:pPr>
        <w:pStyle w:val="ListParagraph"/>
        <w:numPr>
          <w:ilvl w:val="1"/>
          <w:numId w:val="6"/>
        </w:numPr>
        <w:rPr>
          <w:b/>
          <w:bCs/>
        </w:rPr>
      </w:pPr>
      <w:r>
        <w:t>Shed or tool room</w:t>
      </w:r>
    </w:p>
    <w:p w14:paraId="1E464ECA" w14:textId="77777777" w:rsidR="00516071" w:rsidRPr="00516071" w:rsidRDefault="00FE5B23" w:rsidP="00516071">
      <w:pPr>
        <w:pStyle w:val="ListParagraph"/>
        <w:numPr>
          <w:ilvl w:val="1"/>
          <w:numId w:val="6"/>
        </w:numPr>
        <w:rPr>
          <w:b/>
          <w:bCs/>
        </w:rPr>
      </w:pPr>
      <w:r>
        <w:t>Children’s playhouse or equipment</w:t>
      </w:r>
    </w:p>
    <w:p w14:paraId="79221F8D" w14:textId="77777777" w:rsidR="00516071" w:rsidRPr="00516071" w:rsidRDefault="00FE5B23" w:rsidP="00516071">
      <w:pPr>
        <w:pStyle w:val="ListParagraph"/>
        <w:numPr>
          <w:ilvl w:val="1"/>
          <w:numId w:val="6"/>
        </w:numPr>
        <w:rPr>
          <w:b/>
          <w:bCs/>
        </w:rPr>
      </w:pPr>
      <w:r>
        <w:t>Private pool and bath house or cabana</w:t>
      </w:r>
    </w:p>
    <w:p w14:paraId="0973FB04" w14:textId="32B1874A" w:rsidR="00516071" w:rsidRPr="00046347" w:rsidRDefault="00FE5B23" w:rsidP="00516071">
      <w:pPr>
        <w:pStyle w:val="ListParagraph"/>
        <w:numPr>
          <w:ilvl w:val="1"/>
          <w:numId w:val="6"/>
        </w:numPr>
        <w:rPr>
          <w:b/>
          <w:bCs/>
        </w:rPr>
      </w:pPr>
      <w:r w:rsidRPr="00046347">
        <w:t>Greenhouse</w:t>
      </w:r>
    </w:p>
    <w:p w14:paraId="5F9FEB3C" w14:textId="061FE092" w:rsidR="00046347" w:rsidRPr="00046347" w:rsidRDefault="00046347" w:rsidP="00516071">
      <w:pPr>
        <w:pStyle w:val="ListParagraph"/>
        <w:numPr>
          <w:ilvl w:val="1"/>
          <w:numId w:val="6"/>
        </w:numPr>
        <w:rPr>
          <w:b/>
          <w:bCs/>
        </w:rPr>
      </w:pPr>
      <w:r>
        <w:t>Boathouse and dock</w:t>
      </w:r>
    </w:p>
    <w:p w14:paraId="60A3D32F" w14:textId="6BEB4514" w:rsidR="00FE5B23" w:rsidRPr="006F269D" w:rsidRDefault="00FE5B23" w:rsidP="00516071">
      <w:pPr>
        <w:pStyle w:val="ListParagraph"/>
        <w:numPr>
          <w:ilvl w:val="1"/>
          <w:numId w:val="6"/>
        </w:numPr>
        <w:rPr>
          <w:b/>
          <w:bCs/>
        </w:rPr>
      </w:pPr>
      <w:r w:rsidRPr="00046347">
        <w:t>Kennel for domestic pets</w:t>
      </w:r>
    </w:p>
    <w:p w14:paraId="3BC61231" w14:textId="72CE636F" w:rsidR="006F269D" w:rsidRPr="006F269D" w:rsidRDefault="006F269D" w:rsidP="00516071">
      <w:pPr>
        <w:pStyle w:val="ListParagraph"/>
        <w:numPr>
          <w:ilvl w:val="1"/>
          <w:numId w:val="6"/>
        </w:numPr>
        <w:rPr>
          <w:b/>
          <w:bCs/>
        </w:rPr>
      </w:pPr>
      <w:r>
        <w:rPr>
          <w:color w:val="00B050"/>
        </w:rPr>
        <w:t>Accessory Guest House (no rental/no kitchen)</w:t>
      </w:r>
    </w:p>
    <w:p w14:paraId="72C9848B" w14:textId="5C5EC435" w:rsidR="006F269D" w:rsidRPr="00046347" w:rsidRDefault="006F269D" w:rsidP="00516071">
      <w:pPr>
        <w:pStyle w:val="ListParagraph"/>
        <w:numPr>
          <w:ilvl w:val="1"/>
          <w:numId w:val="6"/>
        </w:numPr>
        <w:rPr>
          <w:b/>
          <w:bCs/>
        </w:rPr>
      </w:pPr>
      <w:r>
        <w:rPr>
          <w:color w:val="00B050"/>
        </w:rPr>
        <w:t>Accessory Apartment</w:t>
      </w:r>
    </w:p>
    <w:p w14:paraId="07E9AAB6" w14:textId="77777777" w:rsidR="00FE5B23" w:rsidRPr="00F82537" w:rsidRDefault="00FE5B23" w:rsidP="00516071">
      <w:pPr>
        <w:pStyle w:val="ListParagraph"/>
        <w:numPr>
          <w:ilvl w:val="0"/>
          <w:numId w:val="6"/>
        </w:numPr>
        <w:rPr>
          <w:b/>
          <w:bCs/>
        </w:rPr>
      </w:pPr>
      <w:r w:rsidRPr="00DD1E1F">
        <w:t>Customary home occupations (as now defined)</w:t>
      </w:r>
    </w:p>
    <w:p w14:paraId="2A46CC87" w14:textId="77777777" w:rsidR="00FE5B23" w:rsidRPr="00DD1E1F" w:rsidRDefault="00FE5B23" w:rsidP="00516071">
      <w:pPr>
        <w:pStyle w:val="ListParagraph"/>
        <w:numPr>
          <w:ilvl w:val="0"/>
          <w:numId w:val="6"/>
        </w:numPr>
      </w:pPr>
      <w:r w:rsidRPr="00DD1E1F">
        <w:t xml:space="preserve">Uses permitted with conditions included in the zoning ordinance and approved by City Commission. </w:t>
      </w:r>
      <w:r w:rsidRPr="00F82537">
        <w:rPr>
          <w:strike/>
          <w:color w:val="FF0000"/>
        </w:rPr>
        <w:t xml:space="preserve">Now permitted but recommended for deletion. </w:t>
      </w:r>
      <w:r w:rsidRPr="00F82537">
        <w:rPr>
          <w:strike/>
          <w:color w:val="00B050"/>
        </w:rPr>
        <w:t xml:space="preserve"> </w:t>
      </w:r>
      <w:r w:rsidRPr="00F82537">
        <w:rPr>
          <w:color w:val="00B050"/>
        </w:rPr>
        <w:t>Recommended to be added.</w:t>
      </w:r>
    </w:p>
    <w:p w14:paraId="79212AA9" w14:textId="6B051202" w:rsidR="00FE5B23" w:rsidRPr="00046347" w:rsidRDefault="00FE5B23" w:rsidP="00516071">
      <w:pPr>
        <w:pStyle w:val="ListParagraph"/>
        <w:numPr>
          <w:ilvl w:val="1"/>
          <w:numId w:val="6"/>
        </w:numPr>
        <w:rPr>
          <w:strike/>
          <w:color w:val="FF0000"/>
        </w:rPr>
      </w:pPr>
      <w:r w:rsidRPr="00046347">
        <w:rPr>
          <w:strike/>
          <w:color w:val="FF0000"/>
        </w:rPr>
        <w:t xml:space="preserve">Church, Synagogue, temple or other place of worship. </w:t>
      </w:r>
    </w:p>
    <w:p w14:paraId="086E8A83" w14:textId="77777777" w:rsidR="00FE5B23" w:rsidRPr="009B23AC" w:rsidRDefault="00FE5B23" w:rsidP="00516071">
      <w:pPr>
        <w:pStyle w:val="ListParagraph"/>
        <w:numPr>
          <w:ilvl w:val="1"/>
          <w:numId w:val="6"/>
        </w:numPr>
        <w:rPr>
          <w:strike/>
          <w:color w:val="FF0000"/>
        </w:rPr>
      </w:pPr>
      <w:r w:rsidRPr="00817813">
        <w:rPr>
          <w:strike/>
          <w:color w:val="FF0000"/>
        </w:rPr>
        <w:t>Private kindergarten or pre-school nursery</w:t>
      </w:r>
      <w:r>
        <w:rPr>
          <w:strike/>
          <w:color w:val="FF0000"/>
        </w:rPr>
        <w:t xml:space="preserve">.  </w:t>
      </w:r>
      <w:r w:rsidRPr="009B23AC">
        <w:rPr>
          <w:color w:val="FF0000"/>
        </w:rPr>
        <w:t xml:space="preserve">    </w:t>
      </w:r>
    </w:p>
    <w:p w14:paraId="13C47379" w14:textId="4B5768B3" w:rsidR="00FE5B23" w:rsidRDefault="00FE5B23" w:rsidP="00516071">
      <w:pPr>
        <w:pStyle w:val="ListParagraph"/>
        <w:numPr>
          <w:ilvl w:val="1"/>
          <w:numId w:val="6"/>
        </w:numPr>
      </w:pPr>
      <w:r w:rsidRPr="009B23AC">
        <w:t>Public</w:t>
      </w:r>
      <w:r w:rsidR="00046347">
        <w:t xml:space="preserve"> building, </w:t>
      </w:r>
      <w:r w:rsidRPr="009B23AC">
        <w:t xml:space="preserve"> utility</w:t>
      </w:r>
      <w:r>
        <w:t xml:space="preserve"> substation or sub facility installation (water tower, sanitary sewer lift station, etc.</w:t>
      </w:r>
    </w:p>
    <w:p w14:paraId="728E9F0D" w14:textId="77777777" w:rsidR="00FE5B23" w:rsidRPr="00046347" w:rsidRDefault="00FE5B23" w:rsidP="00516071">
      <w:pPr>
        <w:pStyle w:val="ListParagraph"/>
        <w:numPr>
          <w:ilvl w:val="1"/>
          <w:numId w:val="6"/>
        </w:numPr>
        <w:rPr>
          <w:strike/>
          <w:color w:val="FF0000"/>
        </w:rPr>
      </w:pPr>
      <w:r w:rsidRPr="00046347">
        <w:rPr>
          <w:strike/>
          <w:color w:val="FF0000"/>
        </w:rPr>
        <w:t xml:space="preserve">Cemetery - 5 acres or more </w:t>
      </w:r>
    </w:p>
    <w:p w14:paraId="6478BB78" w14:textId="77777777" w:rsidR="00FE5B23" w:rsidRPr="000159D1" w:rsidRDefault="00FE5B23" w:rsidP="00516071">
      <w:pPr>
        <w:pStyle w:val="ListParagraph"/>
        <w:numPr>
          <w:ilvl w:val="1"/>
          <w:numId w:val="6"/>
        </w:numPr>
        <w:rPr>
          <w:strike/>
          <w:color w:val="FF0000"/>
        </w:rPr>
      </w:pPr>
      <w:r w:rsidRPr="000159D1">
        <w:rPr>
          <w:strike/>
          <w:color w:val="FF0000"/>
        </w:rPr>
        <w:t>Fairgrounds operated by a public or non-profit entity</w:t>
      </w:r>
      <w:r>
        <w:rPr>
          <w:color w:val="FF0000"/>
        </w:rPr>
        <w:t xml:space="preserve">.  </w:t>
      </w:r>
    </w:p>
    <w:p w14:paraId="06BCCD47" w14:textId="587942B5" w:rsidR="00FE5B23" w:rsidRPr="007D2CCC" w:rsidRDefault="00FE5B23" w:rsidP="00516071">
      <w:pPr>
        <w:pStyle w:val="ListParagraph"/>
        <w:numPr>
          <w:ilvl w:val="1"/>
          <w:numId w:val="6"/>
        </w:numPr>
        <w:rPr>
          <w:strike/>
          <w:color w:val="FF0000"/>
        </w:rPr>
      </w:pPr>
      <w:r w:rsidRPr="000159D1">
        <w:rPr>
          <w:strike/>
          <w:color w:val="FF0000"/>
        </w:rPr>
        <w:t>Mobile home on a one</w:t>
      </w:r>
      <w:r>
        <w:rPr>
          <w:strike/>
          <w:color w:val="FF0000"/>
        </w:rPr>
        <w:t>-</w:t>
      </w:r>
      <w:r w:rsidRPr="000159D1">
        <w:rPr>
          <w:strike/>
          <w:color w:val="FF0000"/>
        </w:rPr>
        <w:t xml:space="preserve"> year basis at discretion of the City Commission.</w:t>
      </w:r>
      <w:r>
        <w:rPr>
          <w:color w:val="FF0000"/>
        </w:rPr>
        <w:t xml:space="preserve">   </w:t>
      </w:r>
    </w:p>
    <w:p w14:paraId="3F01086C" w14:textId="3ECFDC94" w:rsidR="007D2CCC" w:rsidRPr="007D2CCC" w:rsidRDefault="007D2CCC" w:rsidP="00516071">
      <w:pPr>
        <w:pStyle w:val="ListParagraph"/>
        <w:numPr>
          <w:ilvl w:val="1"/>
          <w:numId w:val="6"/>
        </w:numPr>
        <w:rPr>
          <w:strike/>
          <w:color w:val="FF0000"/>
        </w:rPr>
      </w:pPr>
      <w:r w:rsidRPr="007D2CCC">
        <w:rPr>
          <w:strike/>
          <w:color w:val="FF0000"/>
        </w:rPr>
        <w:lastRenderedPageBreak/>
        <w:t>Public or private care homes</w:t>
      </w:r>
    </w:p>
    <w:p w14:paraId="474DEBBD" w14:textId="1DA2CE8C" w:rsidR="007D2CCC" w:rsidRPr="007D2CCC" w:rsidRDefault="007D2CCC" w:rsidP="00516071">
      <w:pPr>
        <w:pStyle w:val="ListParagraph"/>
        <w:numPr>
          <w:ilvl w:val="1"/>
          <w:numId w:val="6"/>
        </w:numPr>
        <w:rPr>
          <w:strike/>
          <w:color w:val="FF0000"/>
        </w:rPr>
      </w:pPr>
      <w:r w:rsidRPr="007D2CCC">
        <w:rPr>
          <w:strike/>
          <w:color w:val="FF0000"/>
        </w:rPr>
        <w:t>Group Dwelling</w:t>
      </w:r>
    </w:p>
    <w:p w14:paraId="09DA9606" w14:textId="0CB3E6EE" w:rsidR="007D2CCC" w:rsidRPr="007D2CCC" w:rsidRDefault="007D2CCC" w:rsidP="00516071">
      <w:pPr>
        <w:pStyle w:val="ListParagraph"/>
        <w:numPr>
          <w:ilvl w:val="1"/>
          <w:numId w:val="6"/>
        </w:numPr>
        <w:rPr>
          <w:strike/>
          <w:color w:val="FF0000"/>
        </w:rPr>
      </w:pPr>
      <w:r w:rsidRPr="007D2CCC">
        <w:rPr>
          <w:strike/>
          <w:color w:val="FF0000"/>
        </w:rPr>
        <w:t>Boarding house</w:t>
      </w:r>
    </w:p>
    <w:p w14:paraId="6CAEEBEF" w14:textId="5212E0BB" w:rsidR="007D2CCC" w:rsidRPr="007D2CCC" w:rsidRDefault="007D2CCC" w:rsidP="00516071">
      <w:pPr>
        <w:pStyle w:val="ListParagraph"/>
        <w:numPr>
          <w:ilvl w:val="1"/>
          <w:numId w:val="6"/>
        </w:numPr>
        <w:rPr>
          <w:strike/>
          <w:color w:val="FF0000"/>
        </w:rPr>
      </w:pPr>
      <w:r w:rsidRPr="007D2CCC">
        <w:rPr>
          <w:strike/>
          <w:color w:val="FF0000"/>
        </w:rPr>
        <w:t>One-family dwelling attached</w:t>
      </w:r>
    </w:p>
    <w:p w14:paraId="141BD8BD" w14:textId="77777777" w:rsidR="00FE5B23" w:rsidRPr="00F82537" w:rsidRDefault="00FE5B23" w:rsidP="00516071">
      <w:pPr>
        <w:pStyle w:val="ListParagraph"/>
        <w:numPr>
          <w:ilvl w:val="0"/>
          <w:numId w:val="6"/>
        </w:numPr>
        <w:rPr>
          <w:strike/>
          <w:color w:val="FF0000"/>
        </w:rPr>
      </w:pPr>
      <w:r w:rsidRPr="00F82537">
        <w:rPr>
          <w:color w:val="000000" w:themeColor="text1"/>
        </w:rPr>
        <w:t xml:space="preserve">Temporary uses permitted with conditions. </w:t>
      </w:r>
      <w:r w:rsidRPr="00F82537">
        <w:rPr>
          <w:strike/>
          <w:color w:val="FF0000"/>
        </w:rPr>
        <w:t>Now permitted but recommended for deletion</w:t>
      </w:r>
    </w:p>
    <w:p w14:paraId="0B568A21" w14:textId="77777777" w:rsidR="00FE5B23" w:rsidRPr="000159D1" w:rsidRDefault="00FE5B23" w:rsidP="00516071">
      <w:pPr>
        <w:pStyle w:val="ListParagraph"/>
        <w:numPr>
          <w:ilvl w:val="1"/>
          <w:numId w:val="6"/>
        </w:numPr>
        <w:rPr>
          <w:strike/>
          <w:color w:val="FF0000"/>
        </w:rPr>
      </w:pPr>
      <w:r w:rsidRPr="000159D1">
        <w:rPr>
          <w:strike/>
          <w:color w:val="FF0000"/>
        </w:rPr>
        <w:t>Carnival or circus</w:t>
      </w:r>
    </w:p>
    <w:p w14:paraId="11FDC1B3" w14:textId="77777777" w:rsidR="00FE5B23" w:rsidRDefault="00FE5B23" w:rsidP="00516071">
      <w:pPr>
        <w:pStyle w:val="ListParagraph"/>
        <w:numPr>
          <w:ilvl w:val="1"/>
          <w:numId w:val="6"/>
        </w:numPr>
        <w:rPr>
          <w:strike/>
          <w:color w:val="FF0000"/>
        </w:rPr>
      </w:pPr>
      <w:r>
        <w:rPr>
          <w:strike/>
          <w:color w:val="FF0000"/>
        </w:rPr>
        <w:t>Religeous meeting</w:t>
      </w:r>
    </w:p>
    <w:p w14:paraId="4EFC9BDC" w14:textId="77777777" w:rsidR="00FE5B23" w:rsidRDefault="00FE5B23" w:rsidP="00516071">
      <w:pPr>
        <w:pStyle w:val="ListParagraph"/>
        <w:numPr>
          <w:ilvl w:val="1"/>
          <w:numId w:val="6"/>
        </w:numPr>
        <w:rPr>
          <w:strike/>
          <w:color w:val="FF0000"/>
        </w:rPr>
      </w:pPr>
      <w:r>
        <w:rPr>
          <w:strike/>
          <w:color w:val="FF0000"/>
        </w:rPr>
        <w:t>Open lot sales (Incl. Christmas trees)</w:t>
      </w:r>
    </w:p>
    <w:p w14:paraId="4BF42ABA" w14:textId="4D3E56B4" w:rsidR="00FE5B23" w:rsidRPr="00046347" w:rsidRDefault="00FE5B23" w:rsidP="00516071">
      <w:pPr>
        <w:pStyle w:val="ListParagraph"/>
        <w:numPr>
          <w:ilvl w:val="1"/>
          <w:numId w:val="6"/>
        </w:numPr>
        <w:rPr>
          <w:strike/>
          <w:color w:val="FF0000"/>
        </w:rPr>
      </w:pPr>
      <w:r w:rsidRPr="00046347">
        <w:rPr>
          <w:strike/>
          <w:color w:val="FF0000"/>
        </w:rPr>
        <w:t xml:space="preserve">Real estate sales office </w:t>
      </w:r>
    </w:p>
    <w:p w14:paraId="7117F94F" w14:textId="77777777" w:rsidR="00FE5B23" w:rsidRPr="00046347" w:rsidRDefault="00FE5B23" w:rsidP="00516071">
      <w:pPr>
        <w:pStyle w:val="ListParagraph"/>
        <w:numPr>
          <w:ilvl w:val="1"/>
          <w:numId w:val="6"/>
        </w:numPr>
        <w:rPr>
          <w:strike/>
          <w:color w:val="FF0000"/>
        </w:rPr>
      </w:pPr>
      <w:r w:rsidRPr="00046347">
        <w:rPr>
          <w:strike/>
          <w:color w:val="FF0000"/>
        </w:rPr>
        <w:t>Contractor’s office and equipment shed.</w:t>
      </w:r>
    </w:p>
    <w:p w14:paraId="3FC44070" w14:textId="39445919" w:rsidR="00FE5B23" w:rsidRDefault="00FE5B23" w:rsidP="00516071">
      <w:pPr>
        <w:pStyle w:val="ListParagraph"/>
        <w:numPr>
          <w:ilvl w:val="0"/>
          <w:numId w:val="6"/>
        </w:numPr>
        <w:rPr>
          <w:color w:val="000000" w:themeColor="text1"/>
        </w:rPr>
      </w:pPr>
      <w:r w:rsidRPr="008950B9">
        <w:rPr>
          <w:color w:val="000000" w:themeColor="text1"/>
        </w:rPr>
        <w:t>Development Standards</w:t>
      </w:r>
      <w:r>
        <w:rPr>
          <w:color w:val="000000" w:themeColor="text1"/>
        </w:rPr>
        <w:t xml:space="preserve">  -  </w:t>
      </w:r>
      <w:r w:rsidRPr="00FE5B23">
        <w:rPr>
          <w:color w:val="000000" w:themeColor="text1"/>
        </w:rPr>
        <w:t>See Chart for all Residential Zones</w:t>
      </w:r>
    </w:p>
    <w:p w14:paraId="5F02201D" w14:textId="01FDB357" w:rsidR="007D2CCC" w:rsidRDefault="007D2CCC" w:rsidP="007D2CCC">
      <w:pPr>
        <w:rPr>
          <w:b/>
          <w:bCs/>
          <w:color w:val="000000" w:themeColor="text1"/>
        </w:rPr>
      </w:pPr>
      <w:r w:rsidRPr="007D2CCC">
        <w:rPr>
          <w:b/>
          <w:bCs/>
          <w:color w:val="000000" w:themeColor="text1"/>
        </w:rPr>
        <w:t>GR Core: General Residential Core District</w:t>
      </w:r>
    </w:p>
    <w:p w14:paraId="7CD5B1CC" w14:textId="4E513CC8" w:rsidR="007D2CCC" w:rsidRDefault="007D2CCC" w:rsidP="007D2CCC">
      <w:pPr>
        <w:pStyle w:val="ListParagraph"/>
        <w:numPr>
          <w:ilvl w:val="0"/>
          <w:numId w:val="8"/>
        </w:numPr>
        <w:rPr>
          <w:color w:val="000000" w:themeColor="text1"/>
        </w:rPr>
      </w:pPr>
      <w:r>
        <w:rPr>
          <w:color w:val="000000" w:themeColor="text1"/>
        </w:rPr>
        <w:t>District Intent Statement.</w:t>
      </w:r>
    </w:p>
    <w:p w14:paraId="1D959EDF" w14:textId="333F4FF6" w:rsidR="007D2CCC" w:rsidRDefault="007D2CCC" w:rsidP="007D2CCC">
      <w:pPr>
        <w:pStyle w:val="ListParagraph"/>
        <w:numPr>
          <w:ilvl w:val="1"/>
          <w:numId w:val="8"/>
        </w:numPr>
        <w:rPr>
          <w:color w:val="000000" w:themeColor="text1"/>
        </w:rPr>
      </w:pPr>
      <w:r>
        <w:rPr>
          <w:color w:val="000000" w:themeColor="text1"/>
        </w:rPr>
        <w:t>District to be reserved for primarily multi-family residential development in the area designated by the City as the Downtown Development Area.</w:t>
      </w:r>
    </w:p>
    <w:p w14:paraId="1EEB6497" w14:textId="71C9DDB1" w:rsidR="007D2CCC" w:rsidRDefault="007D2CCC" w:rsidP="007D2CCC">
      <w:pPr>
        <w:pStyle w:val="ListParagraph"/>
        <w:numPr>
          <w:ilvl w:val="1"/>
          <w:numId w:val="8"/>
        </w:numPr>
        <w:rPr>
          <w:color w:val="000000" w:themeColor="text1"/>
        </w:rPr>
      </w:pPr>
      <w:r>
        <w:rPr>
          <w:color w:val="000000" w:themeColor="text1"/>
        </w:rPr>
        <w:t>Regulations for the district are designed to encourage medium to- high–density multifamily development within the downtown area in order to provide suitable and affordable housing in the immediate proximity to the Central Business District.</w:t>
      </w:r>
    </w:p>
    <w:p w14:paraId="684AD35C" w14:textId="4DD7F36F" w:rsidR="007D2CCC" w:rsidRDefault="007D2CCC" w:rsidP="007D2CCC">
      <w:pPr>
        <w:rPr>
          <w:b/>
          <w:bCs/>
          <w:color w:val="000000" w:themeColor="text1"/>
        </w:rPr>
      </w:pPr>
      <w:r>
        <w:rPr>
          <w:b/>
          <w:bCs/>
          <w:color w:val="000000" w:themeColor="text1"/>
        </w:rPr>
        <w:t>GC Core: General Commercial Core District</w:t>
      </w:r>
    </w:p>
    <w:p w14:paraId="70A2D9F0" w14:textId="1E84F6EC" w:rsidR="002B72B8" w:rsidRDefault="002B72B8" w:rsidP="002B72B8">
      <w:pPr>
        <w:pStyle w:val="ListParagraph"/>
        <w:numPr>
          <w:ilvl w:val="0"/>
          <w:numId w:val="9"/>
        </w:numPr>
        <w:rPr>
          <w:color w:val="000000" w:themeColor="text1"/>
        </w:rPr>
      </w:pPr>
      <w:r>
        <w:rPr>
          <w:color w:val="000000" w:themeColor="text1"/>
        </w:rPr>
        <w:t>District Intent Statement.</w:t>
      </w:r>
    </w:p>
    <w:p w14:paraId="6E0174D4" w14:textId="7C48748D" w:rsidR="002B72B8" w:rsidRDefault="002B72B8" w:rsidP="002B72B8">
      <w:pPr>
        <w:pStyle w:val="ListParagraph"/>
        <w:numPr>
          <w:ilvl w:val="1"/>
          <w:numId w:val="9"/>
        </w:numPr>
        <w:rPr>
          <w:color w:val="000000" w:themeColor="text1"/>
        </w:rPr>
      </w:pPr>
      <w:r>
        <w:rPr>
          <w:color w:val="000000" w:themeColor="text1"/>
        </w:rPr>
        <w:t>District is designed and regulated to encourage the formulation and continuance of general business, financial, service and professional services which benefit from close proximity to each other, and</w:t>
      </w:r>
    </w:p>
    <w:p w14:paraId="02AC3E63" w14:textId="09AD580A" w:rsidR="002B72B8" w:rsidRDefault="002B72B8" w:rsidP="002B72B8">
      <w:pPr>
        <w:pStyle w:val="ListParagraph"/>
        <w:numPr>
          <w:ilvl w:val="1"/>
          <w:numId w:val="9"/>
        </w:numPr>
        <w:rPr>
          <w:color w:val="000000" w:themeColor="text1"/>
        </w:rPr>
      </w:pPr>
      <w:r>
        <w:rPr>
          <w:color w:val="000000" w:themeColor="text1"/>
        </w:rPr>
        <w:t>Discourage any encroachment by uses considered capable of affecting thebasic commercial character of the district.</w:t>
      </w:r>
    </w:p>
    <w:p w14:paraId="5A17294F" w14:textId="57180E7C" w:rsidR="002B72B8" w:rsidRDefault="002B72B8" w:rsidP="002B72B8">
      <w:pPr>
        <w:rPr>
          <w:b/>
          <w:bCs/>
          <w:color w:val="000000" w:themeColor="text1"/>
        </w:rPr>
      </w:pPr>
      <w:r w:rsidRPr="002B72B8">
        <w:rPr>
          <w:b/>
          <w:bCs/>
          <w:color w:val="000000" w:themeColor="text1"/>
        </w:rPr>
        <w:t>Suggested Combination of the GR Core and GC Core Districts as Follows:</w:t>
      </w:r>
    </w:p>
    <w:p w14:paraId="1694D3A9" w14:textId="391938AE" w:rsidR="002B72B8" w:rsidRPr="006A0205" w:rsidRDefault="002B72B8" w:rsidP="002B72B8">
      <w:pPr>
        <w:rPr>
          <w:b/>
          <w:bCs/>
          <w:color w:val="00B050"/>
        </w:rPr>
      </w:pPr>
      <w:r w:rsidRPr="006A0205">
        <w:rPr>
          <w:b/>
          <w:bCs/>
          <w:color w:val="00B050"/>
        </w:rPr>
        <w:t>MUH Core District: Mixed Use and Historic Core District.</w:t>
      </w:r>
    </w:p>
    <w:p w14:paraId="17A0365E" w14:textId="45DFE6FD" w:rsidR="008E13EE" w:rsidRPr="006A0205" w:rsidRDefault="008E13EE" w:rsidP="002B72B8">
      <w:pPr>
        <w:rPr>
          <w:b/>
          <w:bCs/>
          <w:color w:val="00B050"/>
        </w:rPr>
      </w:pPr>
      <w:r w:rsidRPr="006A0205">
        <w:rPr>
          <w:b/>
          <w:bCs/>
          <w:color w:val="00B050"/>
        </w:rPr>
        <w:t>THIS IS BEING PROPOSED FOR DISCUSSION AT THE NEXT PLANNING COMMISSION. FROM THE DISCUSSION, A MORE DEFINITIVE SET OF DISTRICT GUIDANCE AND DEVELOPMENT STANDARDS CAN BE DEVELOPED.</w:t>
      </w:r>
    </w:p>
    <w:p w14:paraId="32E838D2" w14:textId="4A90115F" w:rsidR="002B72B8" w:rsidRPr="006A0205" w:rsidRDefault="002B72B8" w:rsidP="002B72B8">
      <w:pPr>
        <w:pStyle w:val="ListParagraph"/>
        <w:numPr>
          <w:ilvl w:val="0"/>
          <w:numId w:val="10"/>
        </w:numPr>
        <w:rPr>
          <w:color w:val="00B050"/>
        </w:rPr>
      </w:pPr>
      <w:r w:rsidRPr="006A0205">
        <w:rPr>
          <w:color w:val="00B050"/>
        </w:rPr>
        <w:t>District Intent Statement</w:t>
      </w:r>
    </w:p>
    <w:p w14:paraId="13F74AFF" w14:textId="106FA20F" w:rsidR="002B72B8" w:rsidRPr="006A0205" w:rsidRDefault="002B72B8" w:rsidP="002B72B8">
      <w:pPr>
        <w:pStyle w:val="ListParagraph"/>
        <w:numPr>
          <w:ilvl w:val="1"/>
          <w:numId w:val="10"/>
        </w:numPr>
        <w:rPr>
          <w:color w:val="00B050"/>
        </w:rPr>
      </w:pPr>
      <w:r w:rsidRPr="006A0205">
        <w:rPr>
          <w:color w:val="00B050"/>
        </w:rPr>
        <w:t xml:space="preserve">District </w:t>
      </w:r>
      <w:r w:rsidR="006A0205">
        <w:rPr>
          <w:color w:val="00B050"/>
        </w:rPr>
        <w:t>includes</w:t>
      </w:r>
      <w:r w:rsidRPr="006A0205">
        <w:rPr>
          <w:color w:val="00B050"/>
        </w:rPr>
        <w:t xml:space="preserve"> the central core area of the city including the Downtown Development District, </w:t>
      </w:r>
      <w:r w:rsidR="00B00627" w:rsidRPr="006A0205">
        <w:rPr>
          <w:color w:val="00B050"/>
        </w:rPr>
        <w:t>the Historic District and substantial portions of the major arterial corridors leading into and out of the core area of the city.</w:t>
      </w:r>
    </w:p>
    <w:p w14:paraId="7A61A48C" w14:textId="34CAF56F" w:rsidR="00B00627" w:rsidRPr="006A0205" w:rsidRDefault="00B00627" w:rsidP="002B72B8">
      <w:pPr>
        <w:pStyle w:val="ListParagraph"/>
        <w:numPr>
          <w:ilvl w:val="1"/>
          <w:numId w:val="10"/>
        </w:numPr>
        <w:rPr>
          <w:color w:val="00B050"/>
        </w:rPr>
      </w:pPr>
      <w:r w:rsidRPr="006A0205">
        <w:rPr>
          <w:color w:val="00B050"/>
        </w:rPr>
        <w:t>District is reserved for mixed use development in mutually compatible commercial, professional services, financial services, government services, public and semi-public uses, and high</w:t>
      </w:r>
      <w:r w:rsidR="008E13EE" w:rsidRPr="006A0205">
        <w:rPr>
          <w:color w:val="00B050"/>
        </w:rPr>
        <w:t>-</w:t>
      </w:r>
      <w:r w:rsidRPr="006A0205">
        <w:rPr>
          <w:color w:val="00B050"/>
        </w:rPr>
        <w:t>density residential uses including those developed in conjunction with commercial and office uses</w:t>
      </w:r>
      <w:r w:rsidR="006A0205">
        <w:rPr>
          <w:color w:val="00B050"/>
        </w:rPr>
        <w:t xml:space="preserve"> (ie. Mixed use)</w:t>
      </w:r>
      <w:r w:rsidRPr="006A0205">
        <w:rPr>
          <w:color w:val="00B050"/>
        </w:rPr>
        <w:t>.</w:t>
      </w:r>
    </w:p>
    <w:p w14:paraId="621BB3F2" w14:textId="35597177" w:rsidR="00B00627" w:rsidRPr="006A0205" w:rsidRDefault="00B00627" w:rsidP="002B72B8">
      <w:pPr>
        <w:pStyle w:val="ListParagraph"/>
        <w:numPr>
          <w:ilvl w:val="1"/>
          <w:numId w:val="10"/>
        </w:numPr>
        <w:rPr>
          <w:color w:val="00B050"/>
        </w:rPr>
      </w:pPr>
      <w:r w:rsidRPr="006A0205">
        <w:rPr>
          <w:color w:val="00B050"/>
        </w:rPr>
        <w:lastRenderedPageBreak/>
        <w:t>Discourage any incompatible use which could be detrimental to the exiting or desired environment of the core and Historic District Areas and incompatible with the Downtown Development and Historic District plans approved by the City.</w:t>
      </w:r>
    </w:p>
    <w:p w14:paraId="4362BAA5" w14:textId="51D07076" w:rsidR="00B00627" w:rsidRPr="006A0205" w:rsidRDefault="00B00627" w:rsidP="00B00627">
      <w:pPr>
        <w:pStyle w:val="ListParagraph"/>
        <w:numPr>
          <w:ilvl w:val="0"/>
          <w:numId w:val="10"/>
        </w:numPr>
        <w:rPr>
          <w:color w:val="00B050"/>
        </w:rPr>
      </w:pPr>
      <w:r w:rsidRPr="006A0205">
        <w:rPr>
          <w:color w:val="00B050"/>
        </w:rPr>
        <w:t>Permitted Uses.</w:t>
      </w:r>
    </w:p>
    <w:p w14:paraId="44774033" w14:textId="44196EAA" w:rsidR="00B00627" w:rsidRPr="006A0205" w:rsidRDefault="00B00627" w:rsidP="00B00627">
      <w:pPr>
        <w:pStyle w:val="ListParagraph"/>
        <w:numPr>
          <w:ilvl w:val="1"/>
          <w:numId w:val="10"/>
        </w:numPr>
        <w:rPr>
          <w:color w:val="00B050"/>
        </w:rPr>
      </w:pPr>
      <w:r w:rsidRPr="006A0205">
        <w:rPr>
          <w:color w:val="00B050"/>
        </w:rPr>
        <w:t>Multi family dwellings to include lofts, apartment dwellings and condominiums of varying sizes and number of units in each structure. Those multi family dwellings developed in conjunction with commercial and office use are encouraged.</w:t>
      </w:r>
      <w:r w:rsidR="006A0205">
        <w:rPr>
          <w:color w:val="00B050"/>
        </w:rPr>
        <w:t xml:space="preserve"> Parking requirements for these units may be on-site or in a nearby (400’) remote parking facility.</w:t>
      </w:r>
    </w:p>
    <w:p w14:paraId="65501E2B" w14:textId="69282254" w:rsidR="00B00627" w:rsidRPr="006A0205" w:rsidRDefault="00B00627" w:rsidP="00B00627">
      <w:pPr>
        <w:pStyle w:val="ListParagraph"/>
        <w:numPr>
          <w:ilvl w:val="1"/>
          <w:numId w:val="10"/>
        </w:numPr>
        <w:rPr>
          <w:b/>
          <w:bCs/>
          <w:color w:val="00B050"/>
        </w:rPr>
      </w:pPr>
      <w:r w:rsidRPr="006A0205">
        <w:rPr>
          <w:color w:val="00B050"/>
        </w:rPr>
        <w:t xml:space="preserve">Traditional retail commercial and personal service </w:t>
      </w:r>
      <w:r w:rsidRPr="006A0205">
        <w:rPr>
          <w:b/>
          <w:bCs/>
          <w:color w:val="00B050"/>
        </w:rPr>
        <w:t xml:space="preserve">uses currently permitted in the </w:t>
      </w:r>
      <w:r w:rsidR="008E13EE" w:rsidRPr="006A0205">
        <w:rPr>
          <w:b/>
          <w:bCs/>
          <w:color w:val="00B050"/>
        </w:rPr>
        <w:t xml:space="preserve">NC </w:t>
      </w:r>
      <w:r w:rsidRPr="006A0205">
        <w:rPr>
          <w:b/>
          <w:bCs/>
          <w:color w:val="00B050"/>
        </w:rPr>
        <w:t xml:space="preserve">Neighborhood </w:t>
      </w:r>
      <w:r w:rsidR="008E13EE" w:rsidRPr="006A0205">
        <w:rPr>
          <w:b/>
          <w:bCs/>
          <w:color w:val="00B050"/>
        </w:rPr>
        <w:t>C</w:t>
      </w:r>
      <w:r w:rsidRPr="006A0205">
        <w:rPr>
          <w:b/>
          <w:bCs/>
          <w:color w:val="00B050"/>
        </w:rPr>
        <w:t>ommercial district</w:t>
      </w:r>
      <w:r w:rsidR="006A0205">
        <w:rPr>
          <w:b/>
          <w:bCs/>
          <w:color w:val="00B050"/>
        </w:rPr>
        <w:t xml:space="preserve"> with perhaps some other uses added.</w:t>
      </w:r>
    </w:p>
    <w:p w14:paraId="690A774A" w14:textId="2B8F7E35" w:rsidR="008E13EE" w:rsidRPr="006A0205" w:rsidRDefault="008E13EE" w:rsidP="00B00627">
      <w:pPr>
        <w:pStyle w:val="ListParagraph"/>
        <w:numPr>
          <w:ilvl w:val="1"/>
          <w:numId w:val="10"/>
        </w:numPr>
        <w:rPr>
          <w:color w:val="00B050"/>
        </w:rPr>
      </w:pPr>
      <w:r w:rsidRPr="006A0205">
        <w:rPr>
          <w:color w:val="00B050"/>
        </w:rPr>
        <w:t xml:space="preserve">Office and professional service uses currently included int </w:t>
      </w:r>
      <w:r w:rsidR="006A0205">
        <w:rPr>
          <w:color w:val="00B050"/>
        </w:rPr>
        <w:t>the</w:t>
      </w:r>
      <w:r w:rsidRPr="006A0205">
        <w:rPr>
          <w:color w:val="00B050"/>
        </w:rPr>
        <w:t xml:space="preserve"> OC Office Commercial District.</w:t>
      </w:r>
    </w:p>
    <w:p w14:paraId="77147DCC" w14:textId="7FC7DB57" w:rsidR="008E13EE" w:rsidRPr="006A0205" w:rsidRDefault="008E13EE" w:rsidP="00B00627">
      <w:pPr>
        <w:pStyle w:val="ListParagraph"/>
        <w:numPr>
          <w:ilvl w:val="1"/>
          <w:numId w:val="10"/>
        </w:numPr>
        <w:rPr>
          <w:color w:val="00B050"/>
        </w:rPr>
      </w:pPr>
      <w:r w:rsidRPr="006A0205">
        <w:rPr>
          <w:color w:val="00B050"/>
        </w:rPr>
        <w:t>Public parking facilities either in structures or surface lots.</w:t>
      </w:r>
    </w:p>
    <w:p w14:paraId="3136A001" w14:textId="421BB653" w:rsidR="008E13EE" w:rsidRPr="006A0205" w:rsidRDefault="008E13EE" w:rsidP="00B00627">
      <w:pPr>
        <w:pStyle w:val="ListParagraph"/>
        <w:numPr>
          <w:ilvl w:val="1"/>
          <w:numId w:val="10"/>
        </w:numPr>
        <w:rPr>
          <w:color w:val="00B050"/>
        </w:rPr>
      </w:pPr>
      <w:r w:rsidRPr="006A0205">
        <w:rPr>
          <w:color w:val="00B050"/>
        </w:rPr>
        <w:t>Public parks and squares</w:t>
      </w:r>
    </w:p>
    <w:p w14:paraId="3C2E6239" w14:textId="2A10B174" w:rsidR="008E13EE" w:rsidRPr="006A0205" w:rsidRDefault="008E13EE" w:rsidP="00B00627">
      <w:pPr>
        <w:pStyle w:val="ListParagraph"/>
        <w:numPr>
          <w:ilvl w:val="1"/>
          <w:numId w:val="10"/>
        </w:numPr>
        <w:rPr>
          <w:color w:val="00B050"/>
        </w:rPr>
      </w:pPr>
      <w:r w:rsidRPr="006A0205">
        <w:rPr>
          <w:color w:val="00B050"/>
        </w:rPr>
        <w:t>Government office and public service facilities including courthouse, city hall, government offices, fire and police protection centers.</w:t>
      </w:r>
    </w:p>
    <w:p w14:paraId="5D747F9D" w14:textId="5B0E1F84" w:rsidR="008E13EE" w:rsidRPr="006A0205" w:rsidRDefault="008E13EE" w:rsidP="00B00627">
      <w:pPr>
        <w:pStyle w:val="ListParagraph"/>
        <w:numPr>
          <w:ilvl w:val="1"/>
          <w:numId w:val="10"/>
        </w:numPr>
        <w:rPr>
          <w:b/>
          <w:bCs/>
          <w:color w:val="00B050"/>
        </w:rPr>
      </w:pPr>
      <w:r w:rsidRPr="006A0205">
        <w:rPr>
          <w:b/>
          <w:bCs/>
          <w:color w:val="00B050"/>
        </w:rPr>
        <w:t>CONSIDER OTHER</w:t>
      </w:r>
      <w:r w:rsidR="006A0205">
        <w:rPr>
          <w:b/>
          <w:bCs/>
          <w:color w:val="00B050"/>
        </w:rPr>
        <w:t xml:space="preserve"> USES IN THE COURSE OF REVIEW AND DISCUSSION</w:t>
      </w:r>
    </w:p>
    <w:p w14:paraId="24FD5556" w14:textId="48CAE9B8" w:rsidR="008E13EE" w:rsidRPr="006A0205" w:rsidRDefault="008E13EE" w:rsidP="008E13EE">
      <w:pPr>
        <w:pStyle w:val="ListParagraph"/>
        <w:numPr>
          <w:ilvl w:val="0"/>
          <w:numId w:val="10"/>
        </w:numPr>
        <w:rPr>
          <w:b/>
          <w:bCs/>
          <w:color w:val="00B050"/>
        </w:rPr>
      </w:pPr>
      <w:r w:rsidRPr="006A0205">
        <w:rPr>
          <w:color w:val="00B050"/>
        </w:rPr>
        <w:t>Accessory Structures</w:t>
      </w:r>
    </w:p>
    <w:p w14:paraId="2B750492" w14:textId="07C41B65" w:rsidR="008E13EE" w:rsidRPr="006A0205" w:rsidRDefault="008E13EE" w:rsidP="008E13EE">
      <w:pPr>
        <w:pStyle w:val="ListParagraph"/>
        <w:numPr>
          <w:ilvl w:val="1"/>
          <w:numId w:val="10"/>
        </w:numPr>
        <w:rPr>
          <w:b/>
          <w:bCs/>
          <w:color w:val="00B050"/>
        </w:rPr>
      </w:pPr>
      <w:r w:rsidRPr="006A0205">
        <w:rPr>
          <w:color w:val="00B050"/>
        </w:rPr>
        <w:t>None</w:t>
      </w:r>
    </w:p>
    <w:p w14:paraId="095B974F" w14:textId="5F8C298F" w:rsidR="008E13EE" w:rsidRPr="006A0205" w:rsidRDefault="008E13EE" w:rsidP="008E13EE">
      <w:pPr>
        <w:pStyle w:val="ListParagraph"/>
        <w:numPr>
          <w:ilvl w:val="0"/>
          <w:numId w:val="10"/>
        </w:numPr>
        <w:rPr>
          <w:b/>
          <w:bCs/>
          <w:color w:val="00B050"/>
        </w:rPr>
      </w:pPr>
      <w:r w:rsidRPr="006A0205">
        <w:rPr>
          <w:color w:val="00B050"/>
        </w:rPr>
        <w:t>Customary Home Occupations</w:t>
      </w:r>
    </w:p>
    <w:p w14:paraId="05540775" w14:textId="77777777" w:rsidR="008E13EE" w:rsidRPr="006A0205" w:rsidRDefault="008E13EE" w:rsidP="008E13EE">
      <w:pPr>
        <w:pStyle w:val="ListParagraph"/>
        <w:numPr>
          <w:ilvl w:val="1"/>
          <w:numId w:val="10"/>
        </w:numPr>
        <w:rPr>
          <w:b/>
          <w:bCs/>
          <w:color w:val="00B050"/>
        </w:rPr>
      </w:pPr>
      <w:r w:rsidRPr="006A0205">
        <w:rPr>
          <w:color w:val="00B050"/>
        </w:rPr>
        <w:t>None</w:t>
      </w:r>
    </w:p>
    <w:p w14:paraId="3EC76E6F" w14:textId="7152EE9C" w:rsidR="008E13EE" w:rsidRPr="006A0205" w:rsidRDefault="008E13EE" w:rsidP="008E13EE">
      <w:pPr>
        <w:pStyle w:val="ListParagraph"/>
        <w:numPr>
          <w:ilvl w:val="0"/>
          <w:numId w:val="10"/>
        </w:numPr>
        <w:rPr>
          <w:color w:val="00B050"/>
        </w:rPr>
      </w:pPr>
      <w:r w:rsidRPr="006A0205">
        <w:rPr>
          <w:color w:val="00B050"/>
        </w:rPr>
        <w:t>Uses permitted with Conditions</w:t>
      </w:r>
    </w:p>
    <w:p w14:paraId="1598DA2D" w14:textId="7E1BB9A1" w:rsidR="008E13EE" w:rsidRPr="006A0205" w:rsidRDefault="008E13EE" w:rsidP="008E13EE">
      <w:pPr>
        <w:pStyle w:val="ListParagraph"/>
        <w:numPr>
          <w:ilvl w:val="1"/>
          <w:numId w:val="10"/>
        </w:numPr>
        <w:rPr>
          <w:color w:val="00B050"/>
        </w:rPr>
      </w:pPr>
      <w:r w:rsidRPr="006A0205">
        <w:rPr>
          <w:color w:val="00B050"/>
        </w:rPr>
        <w:t>None</w:t>
      </w:r>
    </w:p>
    <w:p w14:paraId="08AD4DD4" w14:textId="194A9E86" w:rsidR="008E13EE" w:rsidRPr="006A0205" w:rsidRDefault="008E13EE" w:rsidP="008E13EE">
      <w:pPr>
        <w:pStyle w:val="ListParagraph"/>
        <w:numPr>
          <w:ilvl w:val="0"/>
          <w:numId w:val="10"/>
        </w:numPr>
        <w:rPr>
          <w:color w:val="00B050"/>
        </w:rPr>
      </w:pPr>
      <w:r w:rsidRPr="006A0205">
        <w:rPr>
          <w:color w:val="00B050"/>
        </w:rPr>
        <w:t>Temporary Uses Permitted</w:t>
      </w:r>
    </w:p>
    <w:p w14:paraId="71F4CFE2" w14:textId="7661D935" w:rsidR="003B2F88" w:rsidRPr="006A0205" w:rsidRDefault="008E13EE" w:rsidP="003B2F88">
      <w:pPr>
        <w:pStyle w:val="ListParagraph"/>
        <w:numPr>
          <w:ilvl w:val="1"/>
          <w:numId w:val="10"/>
        </w:numPr>
        <w:rPr>
          <w:color w:val="00B050"/>
        </w:rPr>
      </w:pPr>
      <w:r w:rsidRPr="006A0205">
        <w:rPr>
          <w:color w:val="00B050"/>
        </w:rPr>
        <w:t>Co</w:t>
      </w:r>
      <w:r w:rsidR="00B745EA" w:rsidRPr="006A0205">
        <w:rPr>
          <w:color w:val="00B050"/>
        </w:rPr>
        <w:t>n</w:t>
      </w:r>
      <w:r w:rsidRPr="006A0205">
        <w:rPr>
          <w:color w:val="00B050"/>
        </w:rPr>
        <w:t>sider those appropriate for public parks and squares.</w:t>
      </w:r>
    </w:p>
    <w:p w14:paraId="1F2999CC" w14:textId="6A6D9461" w:rsidR="003B2F88" w:rsidRDefault="003B2F88" w:rsidP="003B2F88">
      <w:pPr>
        <w:rPr>
          <w:b/>
          <w:bCs/>
        </w:rPr>
      </w:pPr>
      <w:r w:rsidRPr="003B2F88">
        <w:rPr>
          <w:b/>
          <w:bCs/>
        </w:rPr>
        <w:t>CONCERNING TINY HOMES</w:t>
      </w:r>
      <w:r w:rsidR="006A0205">
        <w:rPr>
          <w:b/>
          <w:bCs/>
        </w:rPr>
        <w:t xml:space="preserve"> AS DISCUSSED AT THE LAST MEETING</w:t>
      </w:r>
    </w:p>
    <w:p w14:paraId="30BC954D" w14:textId="137C0EE8" w:rsidR="003B2F88" w:rsidRDefault="003B2F88" w:rsidP="003B2F88">
      <w:pPr>
        <w:rPr>
          <w:b/>
          <w:bCs/>
        </w:rPr>
      </w:pPr>
      <w:r>
        <w:rPr>
          <w:b/>
          <w:bCs/>
        </w:rPr>
        <w:t xml:space="preserve">Did a little research and here is what I have found. </w:t>
      </w:r>
    </w:p>
    <w:p w14:paraId="1954A4EA" w14:textId="7EEED1D5" w:rsidR="003B2F88" w:rsidRDefault="003B2F88" w:rsidP="003B2F88">
      <w:pPr>
        <w:pStyle w:val="ListParagraph"/>
        <w:numPr>
          <w:ilvl w:val="0"/>
          <w:numId w:val="11"/>
        </w:numPr>
        <w:rPr>
          <w:b/>
          <w:bCs/>
        </w:rPr>
      </w:pPr>
      <w:r>
        <w:rPr>
          <w:b/>
          <w:bCs/>
        </w:rPr>
        <w:t>Zoning regulations for tiny Homes are evolving.</w:t>
      </w:r>
    </w:p>
    <w:p w14:paraId="2AF4CC85" w14:textId="64E5B063" w:rsidR="003B2F88" w:rsidRDefault="003B2F88" w:rsidP="003B2F88">
      <w:pPr>
        <w:pStyle w:val="ListParagraph"/>
        <w:numPr>
          <w:ilvl w:val="0"/>
          <w:numId w:val="11"/>
        </w:numPr>
        <w:rPr>
          <w:b/>
          <w:bCs/>
        </w:rPr>
      </w:pPr>
      <w:r>
        <w:rPr>
          <w:b/>
          <w:bCs/>
        </w:rPr>
        <w:t>Two types of Tiny Homes – on wheels and permanent. On wheels treated as an RV. Permanent generally treated as an Accessory Dwelling Unit to a principal dwelling unit.</w:t>
      </w:r>
    </w:p>
    <w:p w14:paraId="5AACB635" w14:textId="453745F7" w:rsidR="003B2F88" w:rsidRDefault="003B2F88" w:rsidP="003B2F88">
      <w:pPr>
        <w:pStyle w:val="ListParagraph"/>
        <w:numPr>
          <w:ilvl w:val="0"/>
          <w:numId w:val="11"/>
        </w:numPr>
        <w:rPr>
          <w:b/>
          <w:bCs/>
        </w:rPr>
      </w:pPr>
      <w:r>
        <w:rPr>
          <w:b/>
          <w:bCs/>
        </w:rPr>
        <w:t>Few ordinances allow a Tiny Home to be considered a principal dwelling – only an accessory dwelling</w:t>
      </w:r>
    </w:p>
    <w:p w14:paraId="7483F828" w14:textId="5A4225D6" w:rsidR="00AD6FE4" w:rsidRDefault="00AD6FE4" w:rsidP="003B2F88">
      <w:pPr>
        <w:pStyle w:val="ListParagraph"/>
        <w:numPr>
          <w:ilvl w:val="0"/>
          <w:numId w:val="11"/>
        </w:numPr>
        <w:rPr>
          <w:b/>
          <w:bCs/>
        </w:rPr>
      </w:pPr>
      <w:r>
        <w:rPr>
          <w:b/>
          <w:bCs/>
        </w:rPr>
        <w:t>Some zoning ordinances allow Tiny Homes but require they have at least 400 – 500 square feet and restrict them to high density or commercial/mixed use areas.</w:t>
      </w:r>
    </w:p>
    <w:p w14:paraId="36B26114" w14:textId="755E5932" w:rsidR="00AD6FE4" w:rsidRDefault="00AD6FE4" w:rsidP="003B2F88">
      <w:pPr>
        <w:pStyle w:val="ListParagraph"/>
        <w:numPr>
          <w:ilvl w:val="0"/>
          <w:numId w:val="11"/>
        </w:numPr>
        <w:rPr>
          <w:b/>
          <w:bCs/>
        </w:rPr>
      </w:pPr>
      <w:r>
        <w:rPr>
          <w:b/>
          <w:bCs/>
        </w:rPr>
        <w:t>Most Tiny Home Subdivisions are handled by a PUD Ordinance since special lot, access and layout standards are generally not standard.</w:t>
      </w:r>
    </w:p>
    <w:p w14:paraId="155E2D8C" w14:textId="1835D55D" w:rsidR="00817813" w:rsidRPr="00AD6FE4" w:rsidRDefault="00AD6FE4" w:rsidP="00AD6FE4">
      <w:pPr>
        <w:pStyle w:val="ListParagraph"/>
        <w:numPr>
          <w:ilvl w:val="0"/>
          <w:numId w:val="11"/>
        </w:numPr>
        <w:rPr>
          <w:b/>
          <w:bCs/>
        </w:rPr>
      </w:pPr>
      <w:r>
        <w:rPr>
          <w:b/>
          <w:bCs/>
        </w:rPr>
        <w:t>One novel approach by one southwest community was to treat all Tiny Homes as RVs for the time being and allow them to located in a RV standard park attached by hurricane straps to a permanent foundation if on wheels. If not, treat them for location standards as if they were RVs. The theory being, that they will soon become less novel and too expensive to become a “housing alternative.</w:t>
      </w:r>
    </w:p>
    <w:sectPr w:rsidR="00817813" w:rsidRPr="00AD6F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D0186" w14:textId="77777777" w:rsidR="002B0769" w:rsidRDefault="002B0769" w:rsidP="00F82537">
      <w:pPr>
        <w:spacing w:after="0" w:line="240" w:lineRule="auto"/>
      </w:pPr>
      <w:r>
        <w:separator/>
      </w:r>
    </w:p>
  </w:endnote>
  <w:endnote w:type="continuationSeparator" w:id="0">
    <w:p w14:paraId="7333EA3D" w14:textId="77777777" w:rsidR="002B0769" w:rsidRDefault="002B0769" w:rsidP="00F82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99FED" w14:textId="77777777" w:rsidR="002B0769" w:rsidRDefault="002B0769" w:rsidP="00F82537">
      <w:pPr>
        <w:spacing w:after="0" w:line="240" w:lineRule="auto"/>
      </w:pPr>
      <w:r>
        <w:separator/>
      </w:r>
    </w:p>
  </w:footnote>
  <w:footnote w:type="continuationSeparator" w:id="0">
    <w:p w14:paraId="5C55BDDE" w14:textId="77777777" w:rsidR="002B0769" w:rsidRDefault="002B0769" w:rsidP="00F825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E2A76"/>
    <w:multiLevelType w:val="hybridMultilevel"/>
    <w:tmpl w:val="A120C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52F98"/>
    <w:multiLevelType w:val="hybridMultilevel"/>
    <w:tmpl w:val="A8DC9CF2"/>
    <w:lvl w:ilvl="0" w:tplc="04090015">
      <w:start w:val="1"/>
      <w:numFmt w:val="upperLetter"/>
      <w:lvlText w:val="%1."/>
      <w:lvlJc w:val="left"/>
      <w:pPr>
        <w:ind w:left="720" w:hanging="360"/>
      </w:pPr>
      <w:rPr>
        <w:rFonts w:hint="default"/>
      </w:rPr>
    </w:lvl>
    <w:lvl w:ilvl="1" w:tplc="7B061342">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23327B"/>
    <w:multiLevelType w:val="hybridMultilevel"/>
    <w:tmpl w:val="1B3642BE"/>
    <w:lvl w:ilvl="0" w:tplc="E0FCAB1E">
      <w:start w:val="1"/>
      <w:numFmt w:val="lowerLetter"/>
      <w:lvlText w:val="%1."/>
      <w:lvlJc w:val="left"/>
      <w:pPr>
        <w:ind w:left="1530" w:hanging="360"/>
      </w:pPr>
      <w:rPr>
        <w:b w:val="0"/>
        <w:bCs w:val="0"/>
        <w:strike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717120D"/>
    <w:multiLevelType w:val="hybridMultilevel"/>
    <w:tmpl w:val="6860818E"/>
    <w:lvl w:ilvl="0" w:tplc="88908CF6">
      <w:start w:val="1"/>
      <w:numFmt w:val="lowerLetter"/>
      <w:lvlText w:val="%1."/>
      <w:lvlJc w:val="left"/>
      <w:pPr>
        <w:ind w:left="1800" w:hanging="360"/>
      </w:pPr>
      <w:rPr>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3193568"/>
    <w:multiLevelType w:val="hybridMultilevel"/>
    <w:tmpl w:val="8CFC1E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564DC5"/>
    <w:multiLevelType w:val="hybridMultilevel"/>
    <w:tmpl w:val="1100A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4B6A6C"/>
    <w:multiLevelType w:val="hybridMultilevel"/>
    <w:tmpl w:val="D250D88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337072"/>
    <w:multiLevelType w:val="hybridMultilevel"/>
    <w:tmpl w:val="57720CD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CE6C49"/>
    <w:multiLevelType w:val="hybridMultilevel"/>
    <w:tmpl w:val="6066926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89527E"/>
    <w:multiLevelType w:val="hybridMultilevel"/>
    <w:tmpl w:val="74600D2E"/>
    <w:lvl w:ilvl="0" w:tplc="A8D6A830">
      <w:start w:val="1"/>
      <w:numFmt w:val="upperLetter"/>
      <w:lvlText w:val="%1."/>
      <w:lvlJc w:val="left"/>
      <w:pPr>
        <w:ind w:left="1080" w:hanging="360"/>
      </w:pPr>
      <w:rPr>
        <w:rFonts w:hint="default"/>
        <w:strike w:val="0"/>
        <w:color w:val="000000" w:themeColor="text1"/>
      </w:rPr>
    </w:lvl>
    <w:lvl w:ilvl="1" w:tplc="02D87D82">
      <w:start w:val="1"/>
      <w:numFmt w:val="lowerLetter"/>
      <w:lvlText w:val="%2."/>
      <w:lvlJc w:val="left"/>
      <w:pPr>
        <w:ind w:left="1800" w:hanging="360"/>
      </w:pPr>
      <w:rPr>
        <w:b w:val="0"/>
        <w:bCs w:val="0"/>
        <w:strike w:val="0"/>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51C08CF"/>
    <w:multiLevelType w:val="hybridMultilevel"/>
    <w:tmpl w:val="179C368E"/>
    <w:lvl w:ilvl="0" w:tplc="228221A0">
      <w:start w:val="1"/>
      <w:numFmt w:val="upperLetter"/>
      <w:lvlText w:val="%1."/>
      <w:lvlJc w:val="left"/>
      <w:pPr>
        <w:ind w:left="900" w:hanging="360"/>
      </w:pPr>
      <w:rPr>
        <w:rFonts w:hint="default"/>
        <w:b w:val="0"/>
        <w:bCs w:val="0"/>
        <w:strike w:val="0"/>
        <w:color w:val="auto"/>
      </w:rPr>
    </w:lvl>
    <w:lvl w:ilvl="1" w:tplc="C45A5138">
      <w:start w:val="1"/>
      <w:numFmt w:val="lowerLetter"/>
      <w:lvlText w:val="%2."/>
      <w:lvlJc w:val="left"/>
      <w:pPr>
        <w:ind w:left="1440" w:hanging="360"/>
      </w:pPr>
      <w:rPr>
        <w:b w:val="0"/>
        <w:bCs w:val="0"/>
        <w:strike w:val="0"/>
      </w:rPr>
    </w:lvl>
    <w:lvl w:ilvl="2" w:tplc="713C8AC8">
      <w:start w:val="1"/>
      <w:numFmt w:val="lowerLetter"/>
      <w:lvlText w:val="%3."/>
      <w:lvlJc w:val="right"/>
      <w:pPr>
        <w:ind w:left="1350" w:hanging="180"/>
      </w:pPr>
      <w:rPr>
        <w:rFonts w:asciiTheme="minorHAnsi" w:eastAsiaTheme="minorHAnsi" w:hAnsiTheme="minorHAnsi" w:cstheme="minorBidi"/>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0"/>
  </w:num>
  <w:num w:numId="4">
    <w:abstractNumId w:val="9"/>
  </w:num>
  <w:num w:numId="5">
    <w:abstractNumId w:val="3"/>
  </w:num>
  <w:num w:numId="6">
    <w:abstractNumId w:val="1"/>
  </w:num>
  <w:num w:numId="7">
    <w:abstractNumId w:val="2"/>
  </w:num>
  <w:num w:numId="8">
    <w:abstractNumId w:val="8"/>
  </w:num>
  <w:num w:numId="9">
    <w:abstractNumId w:val="7"/>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59E"/>
    <w:rsid w:val="000159D1"/>
    <w:rsid w:val="00046347"/>
    <w:rsid w:val="0019459E"/>
    <w:rsid w:val="00270542"/>
    <w:rsid w:val="00276100"/>
    <w:rsid w:val="002B0769"/>
    <w:rsid w:val="002B72B8"/>
    <w:rsid w:val="003B2F88"/>
    <w:rsid w:val="003C1D75"/>
    <w:rsid w:val="00516071"/>
    <w:rsid w:val="006A0205"/>
    <w:rsid w:val="006F269D"/>
    <w:rsid w:val="007D2CCC"/>
    <w:rsid w:val="00817813"/>
    <w:rsid w:val="008470C3"/>
    <w:rsid w:val="008950B9"/>
    <w:rsid w:val="008E13EE"/>
    <w:rsid w:val="008F4C28"/>
    <w:rsid w:val="00921BEC"/>
    <w:rsid w:val="009B23AC"/>
    <w:rsid w:val="00A05ECB"/>
    <w:rsid w:val="00AD6FE4"/>
    <w:rsid w:val="00B00627"/>
    <w:rsid w:val="00B745EA"/>
    <w:rsid w:val="00B9378D"/>
    <w:rsid w:val="00D77D34"/>
    <w:rsid w:val="00DD1E1F"/>
    <w:rsid w:val="00E93FC7"/>
    <w:rsid w:val="00F8017F"/>
    <w:rsid w:val="00F82537"/>
    <w:rsid w:val="00FE5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302D2"/>
  <w15:chartTrackingRefBased/>
  <w15:docId w15:val="{2A3E85A5-3A4C-4214-8B31-62F8C4DD7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59E"/>
    <w:pPr>
      <w:ind w:left="720"/>
      <w:contextualSpacing/>
    </w:pPr>
  </w:style>
  <w:style w:type="paragraph" w:styleId="Header">
    <w:name w:val="header"/>
    <w:basedOn w:val="Normal"/>
    <w:link w:val="HeaderChar"/>
    <w:uiPriority w:val="99"/>
    <w:unhideWhenUsed/>
    <w:rsid w:val="00F82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537"/>
  </w:style>
  <w:style w:type="paragraph" w:styleId="Footer">
    <w:name w:val="footer"/>
    <w:basedOn w:val="Normal"/>
    <w:link w:val="FooterChar"/>
    <w:uiPriority w:val="99"/>
    <w:unhideWhenUsed/>
    <w:rsid w:val="00F82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1</Pages>
  <Words>1527</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Marane</dc:creator>
  <cp:keywords/>
  <dc:description/>
  <cp:lastModifiedBy>Russ Marane</cp:lastModifiedBy>
  <cp:revision>12</cp:revision>
  <cp:lastPrinted>2021-04-15T13:38:00Z</cp:lastPrinted>
  <dcterms:created xsi:type="dcterms:W3CDTF">2021-04-15T11:05:00Z</dcterms:created>
  <dcterms:modified xsi:type="dcterms:W3CDTF">2021-04-21T15:28:00Z</dcterms:modified>
</cp:coreProperties>
</file>